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3B6B22" w:rsidTr="0090162C">
        <w:tc>
          <w:tcPr>
            <w:tcW w:w="5562" w:type="dxa"/>
          </w:tcPr>
          <w:p w:rsidR="00C71817" w:rsidRPr="003B6B22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Pr="003B6B22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Pr="003B6B22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3B6B22">
              <w:rPr>
                <w:sz w:val="28"/>
                <w:szCs w:val="28"/>
              </w:rPr>
              <w:t>Г</w:t>
            </w:r>
            <w:r w:rsidR="007D2F41" w:rsidRPr="003B6B22">
              <w:rPr>
                <w:sz w:val="28"/>
                <w:szCs w:val="28"/>
              </w:rPr>
              <w:t xml:space="preserve">лаве </w:t>
            </w:r>
            <w:r w:rsidR="005623A2" w:rsidRPr="003B6B22">
              <w:rPr>
                <w:sz w:val="28"/>
                <w:szCs w:val="28"/>
              </w:rPr>
              <w:t>Большеанненковского сельсовета</w:t>
            </w:r>
            <w:r w:rsidR="007D2F41" w:rsidRPr="003B6B22">
              <w:rPr>
                <w:sz w:val="28"/>
                <w:szCs w:val="28"/>
              </w:rPr>
              <w:t xml:space="preserve"> </w:t>
            </w:r>
            <w:r w:rsidR="005623A2" w:rsidRPr="003B6B22">
              <w:rPr>
                <w:sz w:val="28"/>
                <w:szCs w:val="28"/>
              </w:rPr>
              <w:t xml:space="preserve">Фатежского района </w:t>
            </w:r>
            <w:r w:rsidR="007D2F41" w:rsidRPr="003B6B22">
              <w:rPr>
                <w:sz w:val="28"/>
                <w:szCs w:val="28"/>
              </w:rPr>
              <w:t>Курской области</w:t>
            </w:r>
          </w:p>
          <w:p w:rsidR="007D2F41" w:rsidRPr="003B6B22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3B6B22">
              <w:rPr>
                <w:sz w:val="28"/>
                <w:szCs w:val="28"/>
              </w:rPr>
              <w:t xml:space="preserve">  </w:t>
            </w:r>
          </w:p>
          <w:p w:rsidR="007D2F41" w:rsidRPr="003B6B22" w:rsidRDefault="005623A2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 w:rsidRPr="003B6B22">
              <w:rPr>
                <w:noProof/>
                <w:sz w:val="28"/>
                <w:szCs w:val="28"/>
              </w:rPr>
              <w:t>Мельникову А.А.</w:t>
            </w:r>
          </w:p>
          <w:p w:rsidR="007D2F41" w:rsidRPr="003B6B22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Pr="003B6B22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3B6B22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3B6B22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3B6B22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3B6B22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3B6B22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RPr="003B6B22" w:rsidTr="0090162C">
        <w:tc>
          <w:tcPr>
            <w:tcW w:w="5562" w:type="dxa"/>
          </w:tcPr>
          <w:p w:rsidR="007D2F41" w:rsidRPr="003B6B22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Pr="003B6B22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B2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D8B" w:rsidRPr="003B6B22" w:rsidRDefault="00F60D8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B22" w:rsidRDefault="003B6B22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F12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3B6B22" w:rsidRPr="003B6B22" w:rsidRDefault="003B6B22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B22" w:rsidRDefault="003B6B22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D3" w:rsidRPr="003B6B22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3B6B22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3B6B22" w:rsidRDefault="00537A55" w:rsidP="003B6B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B22">
        <w:rPr>
          <w:rFonts w:ascii="Times New Roman" w:eastAsia="Calibri" w:hAnsi="Times New Roman" w:cs="Times New Roman"/>
          <w:sz w:val="28"/>
          <w:szCs w:val="28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3B6B22">
        <w:rPr>
          <w:rFonts w:ascii="Times New Roman" w:eastAsia="Calibri" w:hAnsi="Times New Roman" w:cs="Times New Roman"/>
          <w:sz w:val="28"/>
          <w:szCs w:val="28"/>
        </w:rPr>
        <w:t xml:space="preserve"> (прокурор разъясняет) следующего содержания:</w:t>
      </w:r>
    </w:p>
    <w:p w:rsidR="003B6B22" w:rsidRPr="003B6B22" w:rsidRDefault="002F1E58" w:rsidP="003B6B2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6B2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3B6B22" w:rsidRPr="003B6B22">
        <w:rPr>
          <w:rFonts w:ascii="Times New Roman" w:eastAsia="Calibri" w:hAnsi="Times New Roman" w:cs="Times New Roman"/>
          <w:bCs/>
          <w:sz w:val="28"/>
          <w:szCs w:val="28"/>
        </w:rPr>
        <w:t>Приказом Минздрава России от 29.04.2025 № 258н изменен порядок экспертизы связи заболевания с профессией.</w:t>
      </w:r>
    </w:p>
    <w:p w:rsidR="003B6B22" w:rsidRPr="003B6B22" w:rsidRDefault="003B6B22" w:rsidP="003B6B2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B22">
        <w:rPr>
          <w:rFonts w:ascii="Times New Roman" w:eastAsia="Calibri" w:hAnsi="Times New Roman" w:cs="Times New Roman"/>
          <w:sz w:val="28"/>
          <w:szCs w:val="28"/>
        </w:rPr>
        <w:t xml:space="preserve">Минздрав утвердил новый порядок экспертизы связи заболевания с профессией, а также формы извещения о предварительном диагнозе и </w:t>
      </w:r>
      <w:proofErr w:type="spellStart"/>
      <w:r w:rsidRPr="003B6B22">
        <w:rPr>
          <w:rFonts w:ascii="Times New Roman" w:eastAsia="Calibri" w:hAnsi="Times New Roman" w:cs="Times New Roman"/>
          <w:sz w:val="28"/>
          <w:szCs w:val="28"/>
        </w:rPr>
        <w:t>медзаключения</w:t>
      </w:r>
      <w:proofErr w:type="spellEnd"/>
      <w:r w:rsidRPr="003B6B22">
        <w:rPr>
          <w:rFonts w:ascii="Times New Roman" w:eastAsia="Calibri" w:hAnsi="Times New Roman" w:cs="Times New Roman"/>
          <w:sz w:val="28"/>
          <w:szCs w:val="28"/>
        </w:rPr>
        <w:t xml:space="preserve"> о наличии или отсутствии профзаболевания. Документ вступает в силу 1 сентября 2025 года. Выделен ряд отличий от действующих правил.</w:t>
      </w:r>
    </w:p>
    <w:p w:rsidR="003B6B22" w:rsidRPr="003B6B22" w:rsidRDefault="003B6B22" w:rsidP="003B6B2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B22">
        <w:rPr>
          <w:rFonts w:ascii="Times New Roman" w:eastAsia="Calibri" w:hAnsi="Times New Roman" w:cs="Times New Roman"/>
          <w:sz w:val="28"/>
          <w:szCs w:val="28"/>
        </w:rPr>
        <w:t xml:space="preserve">При установлении предварительного диагноза - острое или хроническое профзаболевание - </w:t>
      </w:r>
      <w:proofErr w:type="spellStart"/>
      <w:r w:rsidRPr="003B6B22">
        <w:rPr>
          <w:rFonts w:ascii="Times New Roman" w:eastAsia="Calibri" w:hAnsi="Times New Roman" w:cs="Times New Roman"/>
          <w:sz w:val="28"/>
          <w:szCs w:val="28"/>
        </w:rPr>
        <w:t>медорганизация</w:t>
      </w:r>
      <w:proofErr w:type="spellEnd"/>
      <w:r w:rsidRPr="003B6B22">
        <w:rPr>
          <w:rFonts w:ascii="Times New Roman" w:eastAsia="Calibri" w:hAnsi="Times New Roman" w:cs="Times New Roman"/>
          <w:sz w:val="28"/>
          <w:szCs w:val="28"/>
        </w:rPr>
        <w:t xml:space="preserve"> направляет извещение в органы и учреждения санитарно-эпидемиологического надзора, а также работодателю (учетная форма 001-ПЗ-1/у). Это надо сделать в течение суток или 3 рабочих дней соответственно. Срок подачи документов на экспертизу в центр </w:t>
      </w:r>
      <w:proofErr w:type="spellStart"/>
      <w:r w:rsidRPr="003B6B22">
        <w:rPr>
          <w:rFonts w:ascii="Times New Roman" w:eastAsia="Calibri" w:hAnsi="Times New Roman" w:cs="Times New Roman"/>
          <w:sz w:val="28"/>
          <w:szCs w:val="28"/>
        </w:rPr>
        <w:t>профпатологии</w:t>
      </w:r>
      <w:proofErr w:type="spellEnd"/>
      <w:r w:rsidRPr="003B6B22">
        <w:rPr>
          <w:rFonts w:ascii="Times New Roman" w:eastAsia="Calibri" w:hAnsi="Times New Roman" w:cs="Times New Roman"/>
          <w:sz w:val="28"/>
          <w:szCs w:val="28"/>
        </w:rPr>
        <w:t xml:space="preserve"> в первом случае - неделя со дня получения санитарно-гигиенической характеристики условий труда работника, во втором - месяц.</w:t>
      </w:r>
    </w:p>
    <w:p w:rsidR="00446B94" w:rsidRPr="003B6B22" w:rsidRDefault="003B6B22" w:rsidP="003B6B2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B22">
        <w:rPr>
          <w:rFonts w:ascii="Times New Roman" w:eastAsia="Calibri" w:hAnsi="Times New Roman" w:cs="Times New Roman"/>
          <w:sz w:val="28"/>
          <w:szCs w:val="28"/>
        </w:rPr>
        <w:t xml:space="preserve">Расширили и пакет документов. Так, при подозрении на острое профзаболевание в него еще нужно включить: - копию трудовой книжки или сведения о трудовой деятельности; - карту </w:t>
      </w:r>
      <w:proofErr w:type="spellStart"/>
      <w:r w:rsidRPr="003B6B22">
        <w:rPr>
          <w:rFonts w:ascii="Times New Roman" w:eastAsia="Calibri" w:hAnsi="Times New Roman" w:cs="Times New Roman"/>
          <w:sz w:val="28"/>
          <w:szCs w:val="28"/>
        </w:rPr>
        <w:t>эпидобследования</w:t>
      </w:r>
      <w:proofErr w:type="spellEnd"/>
      <w:r w:rsidRPr="003B6B22">
        <w:rPr>
          <w:rFonts w:ascii="Times New Roman" w:eastAsia="Calibri" w:hAnsi="Times New Roman" w:cs="Times New Roman"/>
          <w:sz w:val="28"/>
          <w:szCs w:val="28"/>
        </w:rPr>
        <w:t xml:space="preserve"> (составляют при заражении инфекционным или паразитарным заболеванием). Чтобы изменить или отменить заключительный диагноз, </w:t>
      </w:r>
      <w:proofErr w:type="spellStart"/>
      <w:r w:rsidRPr="003B6B22">
        <w:rPr>
          <w:rFonts w:ascii="Times New Roman" w:eastAsia="Calibri" w:hAnsi="Times New Roman" w:cs="Times New Roman"/>
          <w:sz w:val="28"/>
          <w:szCs w:val="28"/>
        </w:rPr>
        <w:t>медорганизация</w:t>
      </w:r>
      <w:proofErr w:type="spellEnd"/>
      <w:r w:rsidRPr="003B6B22">
        <w:rPr>
          <w:rFonts w:ascii="Times New Roman" w:eastAsia="Calibri" w:hAnsi="Times New Roman" w:cs="Times New Roman"/>
          <w:sz w:val="28"/>
          <w:szCs w:val="28"/>
        </w:rPr>
        <w:t xml:space="preserve">, а также работодатель и страховщик могут обратиться в центр </w:t>
      </w:r>
      <w:proofErr w:type="spellStart"/>
      <w:r w:rsidRPr="003B6B22">
        <w:rPr>
          <w:rFonts w:ascii="Times New Roman" w:eastAsia="Calibri" w:hAnsi="Times New Roman" w:cs="Times New Roman"/>
          <w:sz w:val="28"/>
          <w:szCs w:val="28"/>
        </w:rPr>
        <w:t>профпатологии</w:t>
      </w:r>
      <w:proofErr w:type="spellEnd"/>
      <w:r w:rsidRPr="003B6B22">
        <w:rPr>
          <w:rFonts w:ascii="Times New Roman" w:eastAsia="Calibri" w:hAnsi="Times New Roman" w:cs="Times New Roman"/>
          <w:sz w:val="28"/>
          <w:szCs w:val="28"/>
        </w:rPr>
        <w:t xml:space="preserve"> с заявлением об экспертизе. Сейчас такое право есть только у работника и его представителя».</w:t>
      </w:r>
    </w:p>
    <w:p w:rsidR="003B6B22" w:rsidRDefault="003B6B22" w:rsidP="00446B94">
      <w:pPr>
        <w:widowControl w:val="0"/>
        <w:spacing w:line="233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A55" w:rsidRPr="003B6B22" w:rsidRDefault="000034BE" w:rsidP="00446B94">
      <w:pPr>
        <w:widowControl w:val="0"/>
        <w:spacing w:line="233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B6B22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размещении настоящей информации с приложением </w:t>
      </w:r>
      <w:r w:rsidRPr="003B6B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подтверждения (снимок экрана) прошу предоставить в прокуратуру района до 17.06.2025</w:t>
      </w:r>
      <w:r w:rsidRPr="003B6B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495" w:rsidRPr="003B6B22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495" w:rsidRPr="003B6B22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3B6B22" w:rsidTr="00383517">
        <w:tc>
          <w:tcPr>
            <w:tcW w:w="5443" w:type="dxa"/>
            <w:vAlign w:val="bottom"/>
          </w:tcPr>
          <w:p w:rsidR="000034BE" w:rsidRPr="003B6B22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Pr="003B6B22" w:rsidRDefault="00956FF4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6B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3E46" w:rsidRPr="003B6B22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</w:tc>
        <w:tc>
          <w:tcPr>
            <w:tcW w:w="1701" w:type="dxa"/>
            <w:vAlign w:val="bottom"/>
          </w:tcPr>
          <w:p w:rsidR="001921AE" w:rsidRPr="003B6B22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3B6B22" w:rsidRDefault="00DF490C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B2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13E46" w:rsidRPr="003B6B2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349A3" w:rsidRPr="003B6B22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56FF4" w:rsidRPr="003B6B22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D57FAB" w:rsidRPr="003B6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FF4" w:rsidRPr="003B6B22">
              <w:rPr>
                <w:rFonts w:ascii="Times New Roman" w:hAnsi="Times New Roman" w:cs="Times New Roman"/>
                <w:sz w:val="28"/>
                <w:szCs w:val="28"/>
              </w:rPr>
              <w:t xml:space="preserve">Минаков </w:t>
            </w:r>
            <w:r w:rsidR="00686B75" w:rsidRPr="003B6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EC4E9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68A3"/>
    <w:rsid w:val="001A71D0"/>
    <w:rsid w:val="001B0727"/>
    <w:rsid w:val="001B13EC"/>
    <w:rsid w:val="001B3194"/>
    <w:rsid w:val="001C0B06"/>
    <w:rsid w:val="001C2357"/>
    <w:rsid w:val="001C4C7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6B22"/>
    <w:rsid w:val="003B7F94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46B94"/>
    <w:rsid w:val="00464C05"/>
    <w:rsid w:val="00470AB3"/>
    <w:rsid w:val="00470BE4"/>
    <w:rsid w:val="00471072"/>
    <w:rsid w:val="00471B0F"/>
    <w:rsid w:val="004840EF"/>
    <w:rsid w:val="00496A97"/>
    <w:rsid w:val="00497EE9"/>
    <w:rsid w:val="004A115E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23A2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C1563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92206B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506E6-D05C-44DE-A8B5-823DFACF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15</cp:revision>
  <cp:lastPrinted>2023-01-29T18:25:00Z</cp:lastPrinted>
  <dcterms:created xsi:type="dcterms:W3CDTF">2023-11-20T12:29:00Z</dcterms:created>
  <dcterms:modified xsi:type="dcterms:W3CDTF">2025-06-13T13:08:00Z</dcterms:modified>
</cp:coreProperties>
</file>