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C258D5">
              <w:rPr>
                <w:sz w:val="28"/>
                <w:szCs w:val="28"/>
              </w:rPr>
              <w:t>Банинского сельсовета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C258D5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Быстряковой В.И.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92B1F" w:rsidRDefault="00192B1F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12" w:rsidRPr="00192B1F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192B1F" w:rsidRPr="00192B1F" w:rsidRDefault="00192B1F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B1F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D3" w:rsidRPr="00192B1F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192B1F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192B1F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:rsidR="00C258D5" w:rsidRPr="00192B1F" w:rsidRDefault="00315BC0" w:rsidP="00192B1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B1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258D5" w:rsidRPr="00192B1F">
        <w:rPr>
          <w:rFonts w:ascii="Times New Roman" w:eastAsia="Calibri" w:hAnsi="Times New Roman" w:cs="Times New Roman"/>
          <w:bCs/>
          <w:sz w:val="28"/>
          <w:szCs w:val="28"/>
        </w:rPr>
        <w:t>С 21 октября 2024 года действуют нормы об использовании объектов прав, авторы или иные правообладатели которых неизвестны.</w:t>
      </w:r>
    </w:p>
    <w:p w:rsidR="00C258D5" w:rsidRPr="00192B1F" w:rsidRDefault="00C258D5" w:rsidP="00192B1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B1F">
        <w:rPr>
          <w:rFonts w:ascii="Times New Roman" w:eastAsia="Calibri" w:hAnsi="Times New Roman" w:cs="Times New Roman"/>
          <w:bCs/>
          <w:sz w:val="28"/>
          <w:szCs w:val="28"/>
        </w:rPr>
        <w:t xml:space="preserve">Автора (правообладателя) считают неизвестным, если не установлены его имя и место жительства (наименование и адрес - для юрлица). На произведения таких авторов (правообладателей) аккредитованная организация по коллективному управлению правами (далее - аккредитованная организация) может выдать заинтересованному лицу неисключительную возмездную лицензию. </w:t>
      </w:r>
    </w:p>
    <w:p w:rsidR="00C258D5" w:rsidRPr="00192B1F" w:rsidRDefault="00C258D5" w:rsidP="00192B1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B1F">
        <w:rPr>
          <w:rFonts w:ascii="Times New Roman" w:eastAsia="Calibri" w:hAnsi="Times New Roman" w:cs="Times New Roman"/>
          <w:bCs/>
          <w:sz w:val="28"/>
          <w:szCs w:val="28"/>
        </w:rPr>
        <w:t xml:space="preserve">Чтобы использовать произведение такого автора (правообладателя) заявитель должен принять меры по его поиску. Затем нужно обратиться в аккредитованную организацию по коллективному управлению правами (далее - аккредитованная организация). </w:t>
      </w:r>
    </w:p>
    <w:p w:rsidR="00C258D5" w:rsidRPr="00192B1F" w:rsidRDefault="00C258D5" w:rsidP="00192B1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B1F">
        <w:rPr>
          <w:rFonts w:ascii="Times New Roman" w:eastAsia="Calibri" w:hAnsi="Times New Roman" w:cs="Times New Roman"/>
          <w:bCs/>
          <w:sz w:val="28"/>
          <w:szCs w:val="28"/>
        </w:rPr>
        <w:t xml:space="preserve">Она разместит сведения о поиске автора (правообладателя) на своем сайте. Если в течение 90 рабочих дней автор (правообладатель) не будет установлен, названная организация может выдать заинтересованному лицу неисключительную возмездную лицензию на произведение. </w:t>
      </w:r>
    </w:p>
    <w:p w:rsidR="00C258D5" w:rsidRPr="00192B1F" w:rsidRDefault="00C258D5" w:rsidP="00192B1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B1F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Использовать объект авторских и смежных прав можно с момента уплаты вознаграждения. Его будут зачислять на номинальный счет. </w:t>
      </w:r>
    </w:p>
    <w:p w:rsidR="00C258D5" w:rsidRDefault="00C258D5" w:rsidP="00192B1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B1F">
        <w:rPr>
          <w:rFonts w:ascii="Times New Roman" w:eastAsia="Calibri" w:hAnsi="Times New Roman" w:cs="Times New Roman"/>
          <w:bCs/>
          <w:sz w:val="28"/>
          <w:szCs w:val="28"/>
        </w:rPr>
        <w:t>Для открытия и использования такого счета установили, в частности, такие особенности: - сведения о банке, в котором открыт счет, будут опубликованы на сайте аккредитованной организации; - счет откроют в российском банке; - деньги со счета можно списать для инвестирования.</w:t>
      </w:r>
      <w:r w:rsidR="00192B1F" w:rsidRPr="00192B1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537A55" w:rsidRPr="00192B1F" w:rsidRDefault="000034BE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92B1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размещении настоящей информации с приложением </w:t>
      </w:r>
      <w:r w:rsidRPr="00192B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подтверждения (снимок экрана) прошу предоставить в прокуратуру района до 17.06.2025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192B1F" w:rsidTr="00383517">
        <w:tc>
          <w:tcPr>
            <w:tcW w:w="5443" w:type="dxa"/>
            <w:vAlign w:val="bottom"/>
          </w:tcPr>
          <w:p w:rsidR="000034BE" w:rsidRPr="00192B1F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Pr="00192B1F" w:rsidRDefault="00C258D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B1F">
              <w:rPr>
                <w:rFonts w:ascii="Times New Roman" w:hAnsi="Times New Roman" w:cs="Times New Roman"/>
                <w:sz w:val="28"/>
                <w:szCs w:val="28"/>
              </w:rPr>
              <w:t>Заместитель 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192B1F" w:rsidRDefault="00C258D5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2B1F">
              <w:rPr>
                <w:rFonts w:ascii="Times New Roman" w:hAnsi="Times New Roman" w:cs="Times New Roman"/>
                <w:sz w:val="28"/>
                <w:szCs w:val="28"/>
              </w:rPr>
              <w:t>А.В. Овсянникова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83CF8E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6E08-0B21-4387-8FF0-564009A0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16</cp:revision>
  <cp:lastPrinted>2023-01-29T18:25:00Z</cp:lastPrinted>
  <dcterms:created xsi:type="dcterms:W3CDTF">2023-11-20T12:29:00Z</dcterms:created>
  <dcterms:modified xsi:type="dcterms:W3CDTF">2025-06-13T11:44:00Z</dcterms:modified>
</cp:coreProperties>
</file>