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C258D5">
              <w:rPr>
                <w:sz w:val="28"/>
                <w:szCs w:val="28"/>
              </w:rPr>
              <w:t>Банинского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C258D5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Быстряковой В.И.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1F2" w:rsidRDefault="000121F2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0121F2">
      <w:pPr>
        <w:shd w:val="clear" w:color="auto" w:fill="FFFFFF"/>
        <w:spacing w:after="0" w:line="20" w:lineRule="atLeas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0121F2" w:rsidRDefault="00537A55" w:rsidP="000121F2">
      <w:pPr>
        <w:widowControl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0121F2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704E5B" w:rsidRPr="000121F2" w:rsidRDefault="00315BC0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121F2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704E5B" w:rsidRPr="000121F2">
        <w:rPr>
          <w:rFonts w:ascii="Times New Roman" w:eastAsia="Calibri" w:hAnsi="Times New Roman" w:cs="Times New Roman"/>
          <w:bCs/>
          <w:sz w:val="27"/>
          <w:szCs w:val="27"/>
        </w:rPr>
        <w:t>С 1 марта 2025 года вступили в силу новые требования к аптечке первой помощи для работников</w:t>
      </w:r>
      <w:r w:rsidR="00704E5B" w:rsidRPr="000121F2">
        <w:rPr>
          <w:rFonts w:ascii="Times New Roman" w:eastAsia="Calibri" w:hAnsi="Times New Roman" w:cs="Times New Roman"/>
          <w:b/>
          <w:sz w:val="27"/>
          <w:szCs w:val="27"/>
        </w:rPr>
        <w:t>.</w:t>
      </w:r>
    </w:p>
    <w:p w:rsidR="00704E5B" w:rsidRPr="000121F2" w:rsidRDefault="00704E5B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Приказом Минтруда России от 09.08.2024 № 398н утверждены требования к размещению, хранению, и использованию аптечки для оказания работникам первой помощи пострадавшим с применением медицинских изделий.</w:t>
      </w:r>
    </w:p>
    <w:p w:rsidR="009A4232" w:rsidRPr="000121F2" w:rsidRDefault="00704E5B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 xml:space="preserve">Так, </w:t>
      </w:r>
      <w:r w:rsidR="009A4232" w:rsidRPr="000121F2">
        <w:rPr>
          <w:rFonts w:ascii="Times New Roman" w:eastAsia="Calibri" w:hAnsi="Times New Roman" w:cs="Times New Roman"/>
          <w:sz w:val="27"/>
          <w:szCs w:val="27"/>
        </w:rPr>
        <w:t>требования к порядку размещения, хранения и использования аптечек доводятся до работника в виде распоряжений, указаний, приказов, в рамках обучения по охране труда или иным способом, установленным работодателем.</w:t>
      </w:r>
    </w:p>
    <w:p w:rsidR="009A4232" w:rsidRPr="000121F2" w:rsidRDefault="009A4232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Работодатель обязан обеспечить контроль за комплектацией аптечек, пополнением аптечек, сроком службы (сроком годности) медицинских изделий, которыми укомплектованы аптечки. Периодичность осуществления контроля устанавливается работодателем.</w:t>
      </w:r>
    </w:p>
    <w:p w:rsidR="009A4232" w:rsidRPr="000121F2" w:rsidRDefault="009A4232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Места для размещения и хранения аптечек должны предусматривать беспрепятственный доступ к аптечкам.</w:t>
      </w:r>
    </w:p>
    <w:p w:rsidR="009A4232" w:rsidRPr="000121F2" w:rsidRDefault="009A4232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sz w:val="27"/>
          <w:szCs w:val="27"/>
        </w:rPr>
        <w:t>Места для размещения и хранения аптечек должны обеспечивать их сохранность в соответствии с указанными на упаковке требованиями производителей медицинских изделий.».</w:t>
      </w:r>
    </w:p>
    <w:p w:rsidR="00537A55" w:rsidRPr="000121F2" w:rsidRDefault="000034BE" w:rsidP="000121F2">
      <w:pPr>
        <w:widowControl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121F2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121F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C258D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Заместитель 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C258D5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2B1F">
              <w:rPr>
                <w:rFonts w:ascii="Times New Roman" w:hAnsi="Times New Roman" w:cs="Times New Roman"/>
                <w:sz w:val="28"/>
                <w:szCs w:val="28"/>
              </w:rPr>
              <w:t>А.В. Овсянникова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9A4232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21F2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1B11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4E5B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A423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A6ADD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7C2972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3E19-ACDA-4BC5-A255-9C2A0DF8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18</cp:revision>
  <cp:lastPrinted>2023-01-29T18:25:00Z</cp:lastPrinted>
  <dcterms:created xsi:type="dcterms:W3CDTF">2023-11-20T12:29:00Z</dcterms:created>
  <dcterms:modified xsi:type="dcterms:W3CDTF">2025-06-13T11:57:00Z</dcterms:modified>
</cp:coreProperties>
</file>