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86" w:rsidRPr="00C26375" w:rsidRDefault="004F4086" w:rsidP="00C263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37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C57D0" w:rsidRPr="00C26375" w:rsidRDefault="004F4086" w:rsidP="00C263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375">
        <w:rPr>
          <w:rFonts w:ascii="Times New Roman" w:hAnsi="Times New Roman" w:cs="Times New Roman"/>
          <w:b/>
          <w:sz w:val="32"/>
          <w:szCs w:val="32"/>
        </w:rPr>
        <w:t xml:space="preserve"> Верхнелюбажского сельсовета</w:t>
      </w:r>
    </w:p>
    <w:p w:rsidR="00FC57D0" w:rsidRPr="00C26375" w:rsidRDefault="004F4086" w:rsidP="00C263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375">
        <w:rPr>
          <w:rFonts w:ascii="Times New Roman" w:hAnsi="Times New Roman" w:cs="Times New Roman"/>
          <w:b/>
          <w:sz w:val="32"/>
          <w:szCs w:val="32"/>
        </w:rPr>
        <w:t>Фатежого района</w:t>
      </w:r>
    </w:p>
    <w:p w:rsidR="00FC57D0" w:rsidRPr="00C26375" w:rsidRDefault="00FC57D0" w:rsidP="00C263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7D0" w:rsidRPr="00C26375" w:rsidRDefault="00FC57D0" w:rsidP="00C263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375">
        <w:rPr>
          <w:rFonts w:ascii="Times New Roman" w:hAnsi="Times New Roman" w:cs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EC55C3" w:rsidRPr="002A3CF5" w:rsidRDefault="00EC55C3" w:rsidP="00EC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CF5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05 февраля  </w:t>
      </w:r>
      <w:r w:rsidRPr="002A3CF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A3CF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EC55C3" w:rsidRPr="002A3CF5" w:rsidRDefault="00EC55C3" w:rsidP="00EC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5C3" w:rsidRPr="003A5E95" w:rsidRDefault="00EC55C3" w:rsidP="00EC55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E95">
        <w:rPr>
          <w:rFonts w:ascii="Times New Roman" w:hAnsi="Times New Roman" w:cs="Times New Roman"/>
          <w:b/>
          <w:bCs/>
          <w:sz w:val="28"/>
          <w:szCs w:val="28"/>
        </w:rPr>
        <w:t xml:space="preserve">          О внесении изменений в постановление от</w:t>
      </w:r>
      <w:r w:rsidRPr="003A5E95">
        <w:rPr>
          <w:rFonts w:ascii="Times New Roman" w:hAnsi="Times New Roman" w:cs="Times New Roman"/>
          <w:b/>
          <w:sz w:val="28"/>
          <w:szCs w:val="28"/>
        </w:rPr>
        <w:t xml:space="preserve">   03 декабря 2019 г.  №249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A5E9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</w:t>
      </w:r>
      <w:r w:rsidRPr="003A5E95">
        <w:rPr>
          <w:rFonts w:ascii="Times New Roman" w:hAnsi="Times New Roman" w:cs="Times New Roman"/>
          <w:b/>
          <w:sz w:val="28"/>
          <w:szCs w:val="28"/>
        </w:rPr>
        <w:t xml:space="preserve">программы «Формирование современной городской среды на территории муниципального образования «Верхнелюбажский сельсовет» Фатежого района Курской области на 2018-2024 годы»  </w:t>
      </w:r>
    </w:p>
    <w:p w:rsidR="00EC55C3" w:rsidRDefault="00EC55C3" w:rsidP="00C26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7D0" w:rsidRPr="00EC55C3" w:rsidRDefault="00C577C3" w:rsidP="00C26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5C3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приказом Минстроя России от 06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годы»</w:t>
      </w:r>
      <w:r w:rsidR="00EC55C3" w:rsidRPr="00EC55C3">
        <w:rPr>
          <w:rFonts w:ascii="Times New Roman" w:hAnsi="Times New Roman" w:cs="Times New Roman"/>
          <w:sz w:val="28"/>
          <w:szCs w:val="28"/>
        </w:rPr>
        <w:t>, постановлением Администрации Курской области от 27.01.2020г. №64-па «О внесении изменений в государственную программу Курской области «Формирование современной городской среды в Курской области»,</w:t>
      </w:r>
      <w:r w:rsidR="00BA38C2" w:rsidRPr="00EC55C3">
        <w:rPr>
          <w:rFonts w:ascii="Times New Roman" w:hAnsi="Times New Roman" w:cs="Times New Roman"/>
          <w:sz w:val="28"/>
          <w:szCs w:val="28"/>
        </w:rPr>
        <w:t xml:space="preserve"> </w:t>
      </w:r>
      <w:r w:rsidR="00FC57D0" w:rsidRPr="00EC55C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F4086" w:rsidRPr="00EC55C3">
        <w:rPr>
          <w:rFonts w:ascii="Times New Roman" w:hAnsi="Times New Roman" w:cs="Times New Roman"/>
          <w:sz w:val="28"/>
          <w:szCs w:val="28"/>
        </w:rPr>
        <w:t>Верхнелюбаж</w:t>
      </w:r>
      <w:r w:rsidR="000F5FA0" w:rsidRPr="00EC55C3">
        <w:rPr>
          <w:rFonts w:ascii="Times New Roman" w:hAnsi="Times New Roman" w:cs="Times New Roman"/>
          <w:sz w:val="28"/>
          <w:szCs w:val="28"/>
        </w:rPr>
        <w:t>ского</w:t>
      </w:r>
      <w:r w:rsidR="00FC57D0" w:rsidRPr="00EC55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F4086" w:rsidRPr="00EC55C3">
        <w:rPr>
          <w:rFonts w:ascii="Times New Roman" w:hAnsi="Times New Roman" w:cs="Times New Roman"/>
          <w:sz w:val="28"/>
          <w:szCs w:val="28"/>
        </w:rPr>
        <w:t>Фатеж</w:t>
      </w:r>
      <w:r w:rsidRPr="00EC55C3">
        <w:rPr>
          <w:rFonts w:ascii="Times New Roman" w:hAnsi="Times New Roman" w:cs="Times New Roman"/>
          <w:sz w:val="28"/>
          <w:szCs w:val="28"/>
        </w:rPr>
        <w:t>ского</w:t>
      </w:r>
      <w:r w:rsidR="00FC57D0" w:rsidRPr="00EC55C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F4086" w:rsidRPr="00EC55C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57D0" w:rsidRPr="00EC55C3" w:rsidRDefault="00EC55C3" w:rsidP="00C26375">
      <w:pPr>
        <w:pStyle w:val="aa"/>
        <w:numPr>
          <w:ilvl w:val="0"/>
          <w:numId w:val="17"/>
        </w:numPr>
        <w:spacing w:after="0" w:line="240" w:lineRule="auto"/>
        <w:ind w:left="0" w:firstLine="465"/>
        <w:jc w:val="both"/>
        <w:rPr>
          <w:rFonts w:ascii="Times New Roman" w:hAnsi="Times New Roman" w:cs="Times New Roman"/>
          <w:sz w:val="28"/>
          <w:szCs w:val="28"/>
        </w:rPr>
      </w:pPr>
      <w:r w:rsidRPr="00EC55C3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C577C3" w:rsidRPr="00EC55C3">
        <w:rPr>
          <w:rFonts w:ascii="Times New Roman" w:hAnsi="Times New Roman" w:cs="Times New Roman"/>
          <w:sz w:val="28"/>
          <w:szCs w:val="28"/>
        </w:rPr>
        <w:t xml:space="preserve">  муниципальную программу «Формирование современной городской среды на территории </w:t>
      </w:r>
      <w:r w:rsidR="00FC57D0" w:rsidRPr="00EC55C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F4086" w:rsidRPr="00EC55C3">
        <w:rPr>
          <w:rFonts w:ascii="Times New Roman" w:hAnsi="Times New Roman" w:cs="Times New Roman"/>
          <w:sz w:val="28"/>
          <w:szCs w:val="28"/>
        </w:rPr>
        <w:t>Верхнелюбаж</w:t>
      </w:r>
      <w:r w:rsidR="000F5FA0" w:rsidRPr="00EC55C3">
        <w:rPr>
          <w:rFonts w:ascii="Times New Roman" w:hAnsi="Times New Roman" w:cs="Times New Roman"/>
          <w:sz w:val="28"/>
          <w:szCs w:val="28"/>
        </w:rPr>
        <w:t>ский</w:t>
      </w:r>
      <w:r w:rsidR="00FC57D0" w:rsidRPr="00EC55C3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4F4086" w:rsidRPr="00EC55C3">
        <w:rPr>
          <w:rFonts w:ascii="Times New Roman" w:hAnsi="Times New Roman" w:cs="Times New Roman"/>
          <w:sz w:val="28"/>
          <w:szCs w:val="28"/>
        </w:rPr>
        <w:t>Фатеж</w:t>
      </w:r>
      <w:r w:rsidR="00FC57D0" w:rsidRPr="00EC55C3">
        <w:rPr>
          <w:rFonts w:ascii="Times New Roman" w:hAnsi="Times New Roman" w:cs="Times New Roman"/>
          <w:sz w:val="28"/>
          <w:szCs w:val="28"/>
        </w:rPr>
        <w:t>ого района Курской области</w:t>
      </w:r>
      <w:r w:rsidR="001B33AB" w:rsidRPr="00EC55C3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3F42BB" w:rsidRPr="00EC55C3">
        <w:rPr>
          <w:rFonts w:ascii="Times New Roman" w:hAnsi="Times New Roman" w:cs="Times New Roman"/>
          <w:sz w:val="28"/>
          <w:szCs w:val="28"/>
        </w:rPr>
        <w:t>4</w:t>
      </w:r>
      <w:r w:rsidR="00FC57D0" w:rsidRPr="00EC55C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C577C3" w:rsidRPr="00EC55C3">
        <w:rPr>
          <w:rFonts w:ascii="Times New Roman" w:hAnsi="Times New Roman" w:cs="Times New Roman"/>
          <w:sz w:val="28"/>
          <w:szCs w:val="28"/>
        </w:rPr>
        <w:t xml:space="preserve"> </w:t>
      </w:r>
      <w:r w:rsidR="00FC57D0" w:rsidRPr="00EC55C3">
        <w:rPr>
          <w:rFonts w:ascii="Times New Roman" w:hAnsi="Times New Roman" w:cs="Times New Roman"/>
          <w:sz w:val="28"/>
          <w:szCs w:val="28"/>
        </w:rPr>
        <w:t>(</w:t>
      </w:r>
      <w:r w:rsidRPr="00EC55C3">
        <w:rPr>
          <w:rFonts w:ascii="Times New Roman" w:hAnsi="Times New Roman" w:cs="Times New Roman"/>
          <w:sz w:val="28"/>
          <w:szCs w:val="28"/>
        </w:rPr>
        <w:t>читать в новой редакции</w:t>
      </w:r>
      <w:r w:rsidR="00FC57D0" w:rsidRPr="00EC55C3">
        <w:rPr>
          <w:rFonts w:ascii="Times New Roman" w:hAnsi="Times New Roman" w:cs="Times New Roman"/>
          <w:sz w:val="28"/>
          <w:szCs w:val="28"/>
        </w:rPr>
        <w:t>).</w:t>
      </w:r>
    </w:p>
    <w:p w:rsidR="00177213" w:rsidRPr="00EC55C3" w:rsidRDefault="00EC55C3" w:rsidP="00C2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C3">
        <w:rPr>
          <w:rFonts w:ascii="Times New Roman" w:hAnsi="Times New Roman" w:cs="Times New Roman"/>
          <w:sz w:val="28"/>
          <w:szCs w:val="28"/>
        </w:rPr>
        <w:t>2</w:t>
      </w:r>
      <w:r w:rsidR="00177213" w:rsidRPr="00EC55C3">
        <w:rPr>
          <w:rFonts w:ascii="Times New Roman" w:hAnsi="Times New Roman" w:cs="Times New Roman"/>
          <w:sz w:val="28"/>
          <w:szCs w:val="28"/>
        </w:rPr>
        <w:t xml:space="preserve">.Постановление разместить на официальном сайте Администрации Верхнелюбажского сельсовета Фатежского района </w:t>
      </w:r>
      <w:hyperlink r:id="rId8" w:history="1">
        <w:r w:rsidR="00177213" w:rsidRPr="00EC55C3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http://моверхнелюбажский.рф</w:t>
        </w:r>
      </w:hyperlink>
      <w:r w:rsidR="00177213" w:rsidRPr="00EC55C3">
        <w:rPr>
          <w:rFonts w:ascii="Times New Roman" w:eastAsia="Arial" w:hAnsi="Times New Roman" w:cs="Times New Roman"/>
          <w:sz w:val="28"/>
          <w:szCs w:val="28"/>
        </w:rPr>
        <w:t>.</w:t>
      </w:r>
      <w:r w:rsidR="00177213" w:rsidRPr="00EC55C3">
        <w:rPr>
          <w:rFonts w:ascii="Times New Roman" w:hAnsi="Times New Roman" w:cs="Times New Roman"/>
          <w:sz w:val="28"/>
          <w:szCs w:val="28"/>
        </w:rPr>
        <w:t xml:space="preserve">                                                               </w:t>
      </w:r>
    </w:p>
    <w:p w:rsidR="00177213" w:rsidRPr="00EC55C3" w:rsidRDefault="00EC55C3" w:rsidP="00C2637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55C3">
        <w:rPr>
          <w:sz w:val="28"/>
          <w:szCs w:val="28"/>
        </w:rPr>
        <w:t>3</w:t>
      </w:r>
      <w:r w:rsidR="00177213" w:rsidRPr="00EC55C3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177213" w:rsidRPr="00EC55C3" w:rsidRDefault="00EC55C3" w:rsidP="00C2637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55C3">
        <w:rPr>
          <w:sz w:val="28"/>
          <w:szCs w:val="28"/>
        </w:rPr>
        <w:t>4</w:t>
      </w:r>
      <w:r w:rsidR="00177213" w:rsidRPr="00EC55C3">
        <w:rPr>
          <w:sz w:val="28"/>
          <w:szCs w:val="28"/>
        </w:rPr>
        <w:t>.Постановление  вступает в силу со дня его подписания.</w:t>
      </w:r>
    </w:p>
    <w:p w:rsidR="00177213" w:rsidRPr="00C26375" w:rsidRDefault="00177213" w:rsidP="00C2637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E2F43"/>
          <w:sz w:val="27"/>
          <w:szCs w:val="27"/>
        </w:rPr>
      </w:pPr>
    </w:p>
    <w:p w:rsidR="00177213" w:rsidRPr="00C26375" w:rsidRDefault="00177213" w:rsidP="00C2637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E2F43"/>
          <w:sz w:val="27"/>
          <w:szCs w:val="27"/>
        </w:rPr>
      </w:pPr>
    </w:p>
    <w:p w:rsidR="00177213" w:rsidRDefault="00177213" w:rsidP="00C2637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C55C3" w:rsidRPr="00C26375" w:rsidRDefault="00EC55C3" w:rsidP="00C2637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77213" w:rsidRPr="00C26375" w:rsidRDefault="00177213" w:rsidP="00C2637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26375">
        <w:rPr>
          <w:rFonts w:ascii="Times New Roman" w:hAnsi="Times New Roman" w:cs="Times New Roman"/>
          <w:sz w:val="27"/>
          <w:szCs w:val="27"/>
        </w:rPr>
        <w:t xml:space="preserve">Глава  Верхнелюбажского сельсовета  </w:t>
      </w:r>
    </w:p>
    <w:p w:rsidR="00177213" w:rsidRPr="00C26375" w:rsidRDefault="00177213" w:rsidP="00C2637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26375">
        <w:rPr>
          <w:rFonts w:ascii="Times New Roman" w:hAnsi="Times New Roman" w:cs="Times New Roman"/>
          <w:sz w:val="27"/>
          <w:szCs w:val="27"/>
        </w:rPr>
        <w:t>Фатежского района                                                                  Е.М.Чуйкова</w:t>
      </w:r>
    </w:p>
    <w:p w:rsidR="00C577C3" w:rsidRPr="00C26375" w:rsidRDefault="00C577C3" w:rsidP="00C263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55C3" w:rsidRDefault="00EC55C3" w:rsidP="00C263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55C3" w:rsidRDefault="00EC55C3" w:rsidP="00C263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55C3" w:rsidRDefault="00EC55C3" w:rsidP="00C263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04E9" w:rsidRPr="00C26375" w:rsidRDefault="005A04E9" w:rsidP="00C263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6375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УТВЕРЖДЕНА</w:t>
      </w:r>
    </w:p>
    <w:p w:rsidR="005A04E9" w:rsidRPr="00C26375" w:rsidRDefault="005A04E9" w:rsidP="00C263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6375">
        <w:rPr>
          <w:rFonts w:ascii="Times New Roman" w:eastAsia="Calibri" w:hAnsi="Times New Roman" w:cs="Times New Roman"/>
          <w:sz w:val="24"/>
          <w:szCs w:val="24"/>
        </w:rPr>
        <w:t>постановлением</w:t>
      </w:r>
    </w:p>
    <w:p w:rsidR="005A04E9" w:rsidRPr="00C26375" w:rsidRDefault="005A04E9" w:rsidP="00C263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6375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4F4086" w:rsidRPr="00C26375">
        <w:rPr>
          <w:rFonts w:ascii="Times New Roman" w:eastAsia="Calibri" w:hAnsi="Times New Roman" w:cs="Times New Roman"/>
          <w:sz w:val="24"/>
          <w:szCs w:val="24"/>
        </w:rPr>
        <w:t>Верхнелюбаж</w:t>
      </w:r>
      <w:r w:rsidR="000F5FA0" w:rsidRPr="00C26375">
        <w:rPr>
          <w:rFonts w:ascii="Times New Roman" w:eastAsia="Calibri" w:hAnsi="Times New Roman" w:cs="Times New Roman"/>
          <w:sz w:val="24"/>
          <w:szCs w:val="24"/>
        </w:rPr>
        <w:t>ского</w:t>
      </w:r>
      <w:r w:rsidR="00B62ADA" w:rsidRPr="00C26375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B62ADA" w:rsidRPr="00C26375" w:rsidRDefault="004F4086" w:rsidP="00C263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6375">
        <w:rPr>
          <w:rFonts w:ascii="Times New Roman" w:eastAsia="Calibri" w:hAnsi="Times New Roman" w:cs="Times New Roman"/>
          <w:sz w:val="24"/>
          <w:szCs w:val="24"/>
        </w:rPr>
        <w:t>Фатеж</w:t>
      </w:r>
      <w:r w:rsidR="00B62ADA" w:rsidRPr="00C26375">
        <w:rPr>
          <w:rFonts w:ascii="Times New Roman" w:eastAsia="Calibri" w:hAnsi="Times New Roman" w:cs="Times New Roman"/>
          <w:sz w:val="24"/>
          <w:szCs w:val="24"/>
        </w:rPr>
        <w:t>ого района</w:t>
      </w:r>
    </w:p>
    <w:p w:rsidR="00177213" w:rsidRPr="00C26375" w:rsidRDefault="005A04E9" w:rsidP="00C263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637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C67EF" w:rsidRPr="00C26375">
        <w:rPr>
          <w:rFonts w:ascii="Times New Roman" w:eastAsia="Calibri" w:hAnsi="Times New Roman" w:cs="Times New Roman"/>
          <w:sz w:val="24"/>
          <w:szCs w:val="24"/>
        </w:rPr>
        <w:t>03.12</w:t>
      </w:r>
      <w:r w:rsidR="00477A82" w:rsidRPr="00C26375">
        <w:rPr>
          <w:rFonts w:ascii="Times New Roman" w:eastAsia="Calibri" w:hAnsi="Times New Roman" w:cs="Times New Roman"/>
          <w:sz w:val="24"/>
          <w:szCs w:val="24"/>
        </w:rPr>
        <w:t>.</w:t>
      </w:r>
      <w:r w:rsidR="002652EB" w:rsidRPr="00C26375">
        <w:rPr>
          <w:rFonts w:ascii="Times New Roman" w:eastAsia="Calibri" w:hAnsi="Times New Roman" w:cs="Times New Roman"/>
          <w:sz w:val="24"/>
          <w:szCs w:val="24"/>
        </w:rPr>
        <w:t>201</w:t>
      </w:r>
      <w:r w:rsidR="00BA3887" w:rsidRPr="00C26375">
        <w:rPr>
          <w:rFonts w:ascii="Times New Roman" w:eastAsia="Calibri" w:hAnsi="Times New Roman" w:cs="Times New Roman"/>
          <w:sz w:val="24"/>
          <w:szCs w:val="24"/>
        </w:rPr>
        <w:t>9</w:t>
      </w:r>
      <w:r w:rsidRPr="00C2637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77213" w:rsidRPr="00C263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6375">
        <w:rPr>
          <w:rFonts w:ascii="Times New Roman" w:eastAsia="Calibri" w:hAnsi="Times New Roman" w:cs="Times New Roman"/>
          <w:sz w:val="24"/>
          <w:szCs w:val="24"/>
        </w:rPr>
        <w:t>№</w:t>
      </w:r>
      <w:r w:rsidR="005C67EF" w:rsidRPr="00C26375">
        <w:rPr>
          <w:rFonts w:ascii="Times New Roman" w:eastAsia="Calibri" w:hAnsi="Times New Roman" w:cs="Times New Roman"/>
          <w:sz w:val="24"/>
          <w:szCs w:val="24"/>
        </w:rPr>
        <w:t>249</w:t>
      </w:r>
      <w:r w:rsidRPr="00C263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7213" w:rsidRPr="00C26375" w:rsidRDefault="00177213" w:rsidP="00C26375">
      <w:pPr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2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7C3" w:rsidRPr="00C26375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C26375">
        <w:rPr>
          <w:rFonts w:ascii="Times New Roman" w:hAnsi="Times New Roman" w:cs="Times New Roman"/>
          <w:sz w:val="24"/>
          <w:szCs w:val="24"/>
        </w:rPr>
        <w:t>муниципальн</w:t>
      </w:r>
      <w:r w:rsidR="00C577C3" w:rsidRPr="00C26375">
        <w:rPr>
          <w:rFonts w:ascii="Times New Roman" w:hAnsi="Times New Roman" w:cs="Times New Roman"/>
          <w:sz w:val="24"/>
          <w:szCs w:val="24"/>
        </w:rPr>
        <w:t>ой</w:t>
      </w:r>
      <w:r w:rsidRPr="00C2637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577C3" w:rsidRPr="00C26375">
        <w:rPr>
          <w:rFonts w:ascii="Times New Roman" w:hAnsi="Times New Roman" w:cs="Times New Roman"/>
          <w:sz w:val="24"/>
          <w:szCs w:val="24"/>
        </w:rPr>
        <w:t>ы</w:t>
      </w:r>
    </w:p>
    <w:p w:rsidR="00177213" w:rsidRPr="00C26375" w:rsidRDefault="00177213" w:rsidP="00C26375">
      <w:pPr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26375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</w:t>
      </w:r>
    </w:p>
    <w:p w:rsidR="00177213" w:rsidRPr="00C26375" w:rsidRDefault="00177213" w:rsidP="00C26375">
      <w:pPr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26375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177213" w:rsidRPr="00C26375" w:rsidRDefault="00177213" w:rsidP="00C26375">
      <w:pPr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26375">
        <w:rPr>
          <w:rFonts w:ascii="Times New Roman" w:hAnsi="Times New Roman" w:cs="Times New Roman"/>
          <w:sz w:val="24"/>
          <w:szCs w:val="24"/>
        </w:rPr>
        <w:t xml:space="preserve"> «Верхнелюбажский сельсовет» </w:t>
      </w:r>
    </w:p>
    <w:p w:rsidR="00177213" w:rsidRPr="00C26375" w:rsidRDefault="00177213" w:rsidP="00C26375">
      <w:pPr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26375">
        <w:rPr>
          <w:rFonts w:ascii="Times New Roman" w:hAnsi="Times New Roman" w:cs="Times New Roman"/>
          <w:sz w:val="24"/>
          <w:szCs w:val="24"/>
        </w:rPr>
        <w:t>Фатежого района Курской области на 2018-202</w:t>
      </w:r>
      <w:r w:rsidR="003F42BB" w:rsidRPr="00C26375">
        <w:rPr>
          <w:rFonts w:ascii="Times New Roman" w:hAnsi="Times New Roman" w:cs="Times New Roman"/>
          <w:sz w:val="24"/>
          <w:szCs w:val="24"/>
        </w:rPr>
        <w:t>4</w:t>
      </w:r>
      <w:r w:rsidRPr="00C26375">
        <w:rPr>
          <w:rFonts w:ascii="Times New Roman" w:hAnsi="Times New Roman" w:cs="Times New Roman"/>
          <w:sz w:val="24"/>
          <w:szCs w:val="24"/>
        </w:rPr>
        <w:t xml:space="preserve"> годы»  </w:t>
      </w:r>
    </w:p>
    <w:p w:rsidR="005C67EF" w:rsidRPr="00C26375" w:rsidRDefault="005C67EF" w:rsidP="00C26375">
      <w:pPr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26375">
        <w:rPr>
          <w:rFonts w:ascii="Times New Roman" w:hAnsi="Times New Roman" w:cs="Times New Roman"/>
          <w:sz w:val="24"/>
          <w:szCs w:val="24"/>
        </w:rPr>
        <w:t>(в  редакции постановления Администрации</w:t>
      </w:r>
    </w:p>
    <w:p w:rsidR="005C67EF" w:rsidRPr="00C26375" w:rsidRDefault="005C67EF" w:rsidP="00C263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375">
        <w:rPr>
          <w:rFonts w:ascii="Times New Roman" w:eastAsia="Calibri" w:hAnsi="Times New Roman" w:cs="Times New Roman"/>
          <w:sz w:val="24"/>
          <w:szCs w:val="24"/>
        </w:rPr>
        <w:t>Верхнелюбажского сельсовета Фатежого района</w:t>
      </w:r>
    </w:p>
    <w:p w:rsidR="005C67EF" w:rsidRPr="00EC55C3" w:rsidRDefault="00EC55C3" w:rsidP="00C26375">
      <w:pPr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55C3">
        <w:rPr>
          <w:rFonts w:ascii="Times New Roman" w:hAnsi="Times New Roman" w:cs="Times New Roman"/>
          <w:sz w:val="24"/>
          <w:szCs w:val="24"/>
        </w:rPr>
        <w:t>о</w:t>
      </w:r>
      <w:r w:rsidR="005C67EF" w:rsidRPr="00EC55C3">
        <w:rPr>
          <w:rFonts w:ascii="Times New Roman" w:hAnsi="Times New Roman" w:cs="Times New Roman"/>
          <w:sz w:val="24"/>
          <w:szCs w:val="24"/>
        </w:rPr>
        <w:t>т</w:t>
      </w:r>
      <w:r w:rsidRPr="00EC55C3">
        <w:rPr>
          <w:rFonts w:ascii="Times New Roman" w:hAnsi="Times New Roman" w:cs="Times New Roman"/>
          <w:sz w:val="24"/>
          <w:szCs w:val="24"/>
        </w:rPr>
        <w:t xml:space="preserve"> 05.02.</w:t>
      </w:r>
      <w:r w:rsidR="005C67EF" w:rsidRPr="00EC55C3">
        <w:rPr>
          <w:rFonts w:ascii="Times New Roman" w:hAnsi="Times New Roman" w:cs="Times New Roman"/>
          <w:sz w:val="24"/>
          <w:szCs w:val="24"/>
        </w:rPr>
        <w:t>2020г. №</w:t>
      </w:r>
      <w:r w:rsidRPr="00EC55C3">
        <w:rPr>
          <w:rFonts w:ascii="Times New Roman" w:hAnsi="Times New Roman" w:cs="Times New Roman"/>
          <w:sz w:val="24"/>
          <w:szCs w:val="24"/>
        </w:rPr>
        <w:t>12</w:t>
      </w:r>
      <w:r w:rsidR="005C67EF" w:rsidRPr="00EC55C3">
        <w:rPr>
          <w:rFonts w:ascii="Times New Roman" w:hAnsi="Times New Roman" w:cs="Times New Roman"/>
          <w:sz w:val="24"/>
          <w:szCs w:val="24"/>
        </w:rPr>
        <w:t>)</w:t>
      </w:r>
    </w:p>
    <w:p w:rsidR="005A04E9" w:rsidRPr="00C26375" w:rsidRDefault="005A04E9" w:rsidP="00C26375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A04E9" w:rsidRPr="00C26375" w:rsidRDefault="005A04E9" w:rsidP="00C263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4E9" w:rsidRPr="00C26375" w:rsidRDefault="005A04E9" w:rsidP="00C26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4E9" w:rsidRPr="00C26375" w:rsidRDefault="005A04E9" w:rsidP="00C26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4E9" w:rsidRPr="00C26375" w:rsidRDefault="005A04E9" w:rsidP="00C26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4E9" w:rsidRPr="00C26375" w:rsidRDefault="005A04E9" w:rsidP="00C26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4E9" w:rsidRPr="00C26375" w:rsidRDefault="005A04E9" w:rsidP="00C26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4E9" w:rsidRPr="00C26375" w:rsidRDefault="005A04E9" w:rsidP="00C26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6375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5A04E9" w:rsidRPr="00C26375" w:rsidRDefault="005A04E9" w:rsidP="00C26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6375">
        <w:rPr>
          <w:rFonts w:ascii="Times New Roman" w:eastAsia="Calibri" w:hAnsi="Times New Roman" w:cs="Times New Roman"/>
          <w:b/>
          <w:sz w:val="28"/>
          <w:szCs w:val="28"/>
        </w:rPr>
        <w:t xml:space="preserve">«Формирование современной городской среды </w:t>
      </w:r>
      <w:r w:rsidR="00177213" w:rsidRPr="00C26375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C2637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</w:t>
      </w:r>
      <w:r w:rsidR="00177213" w:rsidRPr="00C26375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C26375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образовании «</w:t>
      </w:r>
      <w:r w:rsidR="004F4086" w:rsidRPr="00C26375">
        <w:rPr>
          <w:rFonts w:ascii="Times New Roman" w:eastAsia="Calibri" w:hAnsi="Times New Roman" w:cs="Times New Roman"/>
          <w:b/>
          <w:sz w:val="28"/>
          <w:szCs w:val="28"/>
        </w:rPr>
        <w:t>Верхнелюбаж</w:t>
      </w:r>
      <w:r w:rsidR="000F5FA0" w:rsidRPr="00C26375">
        <w:rPr>
          <w:rFonts w:ascii="Times New Roman" w:eastAsia="Calibri" w:hAnsi="Times New Roman" w:cs="Times New Roman"/>
          <w:b/>
          <w:sz w:val="28"/>
          <w:szCs w:val="28"/>
        </w:rPr>
        <w:t>ский</w:t>
      </w:r>
      <w:r w:rsidR="00B62ADA" w:rsidRPr="00C26375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</w:t>
      </w:r>
      <w:r w:rsidRPr="00C2637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62ADA" w:rsidRPr="00C263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F4086" w:rsidRPr="00C26375">
        <w:rPr>
          <w:rFonts w:ascii="Times New Roman" w:eastAsia="Calibri" w:hAnsi="Times New Roman" w:cs="Times New Roman"/>
          <w:b/>
          <w:sz w:val="28"/>
          <w:szCs w:val="28"/>
        </w:rPr>
        <w:t>Фатеж</w:t>
      </w:r>
      <w:r w:rsidR="00177213" w:rsidRPr="00C26375">
        <w:rPr>
          <w:rFonts w:ascii="Times New Roman" w:eastAsia="Calibri" w:hAnsi="Times New Roman" w:cs="Times New Roman"/>
          <w:b/>
          <w:sz w:val="28"/>
          <w:szCs w:val="28"/>
        </w:rPr>
        <w:t>ск</w:t>
      </w:r>
      <w:r w:rsidR="00B62ADA" w:rsidRPr="00C26375">
        <w:rPr>
          <w:rFonts w:ascii="Times New Roman" w:eastAsia="Calibri" w:hAnsi="Times New Roman" w:cs="Times New Roman"/>
          <w:b/>
          <w:sz w:val="28"/>
          <w:szCs w:val="28"/>
        </w:rPr>
        <w:t>ого района</w:t>
      </w:r>
      <w:r w:rsidRPr="00C263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213" w:rsidRPr="00C26375">
        <w:rPr>
          <w:rFonts w:ascii="Times New Roman" w:eastAsia="Calibri" w:hAnsi="Times New Roman" w:cs="Times New Roman"/>
          <w:b/>
          <w:sz w:val="28"/>
          <w:szCs w:val="28"/>
        </w:rPr>
        <w:t xml:space="preserve">Курской области </w:t>
      </w:r>
      <w:r w:rsidRPr="00C26375">
        <w:rPr>
          <w:rFonts w:ascii="Times New Roman" w:eastAsia="Calibri" w:hAnsi="Times New Roman" w:cs="Times New Roman"/>
          <w:b/>
          <w:sz w:val="28"/>
          <w:szCs w:val="28"/>
        </w:rPr>
        <w:t>на 2018-202</w:t>
      </w:r>
      <w:r w:rsidR="00D269D3" w:rsidRPr="00C2637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26375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p w:rsidR="005A04E9" w:rsidRPr="00C26375" w:rsidRDefault="005A04E9" w:rsidP="00C263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C26375" w:rsidRDefault="005A04E9" w:rsidP="00C263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C26375" w:rsidRDefault="005A04E9" w:rsidP="00C263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C3" w:rsidRPr="00C26375" w:rsidRDefault="00C577C3" w:rsidP="00C26375">
      <w:pPr>
        <w:pStyle w:val="Default"/>
        <w:jc w:val="center"/>
        <w:rPr>
          <w:color w:val="auto"/>
          <w:sz w:val="28"/>
          <w:szCs w:val="28"/>
        </w:rPr>
      </w:pPr>
      <w:r w:rsidRPr="00C26375">
        <w:rPr>
          <w:color w:val="auto"/>
          <w:sz w:val="28"/>
          <w:szCs w:val="28"/>
        </w:rPr>
        <w:t>Сроки и этапы реализации программы: 2018-2024 год,</w:t>
      </w:r>
    </w:p>
    <w:p w:rsidR="00C577C3" w:rsidRPr="00C26375" w:rsidRDefault="00C577C3" w:rsidP="00C26375">
      <w:pPr>
        <w:pStyle w:val="Default"/>
        <w:jc w:val="center"/>
        <w:rPr>
          <w:color w:val="auto"/>
          <w:sz w:val="28"/>
          <w:szCs w:val="28"/>
        </w:rPr>
      </w:pPr>
      <w:r w:rsidRPr="00C26375">
        <w:rPr>
          <w:color w:val="auto"/>
          <w:sz w:val="28"/>
          <w:szCs w:val="28"/>
        </w:rPr>
        <w:t>программа реализуется в один  этап.</w:t>
      </w:r>
    </w:p>
    <w:p w:rsidR="00C577C3" w:rsidRPr="00C26375" w:rsidRDefault="00C577C3" w:rsidP="00C26375">
      <w:pPr>
        <w:pStyle w:val="Default"/>
        <w:rPr>
          <w:b/>
          <w:bCs/>
          <w:sz w:val="23"/>
          <w:szCs w:val="23"/>
        </w:rPr>
      </w:pPr>
    </w:p>
    <w:p w:rsidR="005A04E9" w:rsidRPr="00C26375" w:rsidRDefault="005A04E9" w:rsidP="00C263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C26375" w:rsidRDefault="005A04E9" w:rsidP="00C263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C26375" w:rsidRDefault="005A04E9" w:rsidP="00C263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C26375" w:rsidRDefault="005A04E9" w:rsidP="00C263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C26375" w:rsidRDefault="005A04E9" w:rsidP="00C263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C26375" w:rsidRDefault="005A04E9" w:rsidP="00C263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C26375" w:rsidRDefault="005A04E9" w:rsidP="00C263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C26375" w:rsidRDefault="005A04E9" w:rsidP="00C263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C26375" w:rsidRDefault="005A04E9" w:rsidP="00C263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C26375" w:rsidRDefault="005A04E9" w:rsidP="00C263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C26375" w:rsidRDefault="005A04E9" w:rsidP="00C263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C26375" w:rsidRDefault="005A04E9" w:rsidP="00C263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C26375" w:rsidRDefault="005A04E9" w:rsidP="00C263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C26375" w:rsidRDefault="00C577C3" w:rsidP="00C263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375">
        <w:rPr>
          <w:rFonts w:ascii="Times New Roman" w:hAnsi="Times New Roman" w:cs="Times New Roman"/>
          <w:b/>
          <w:sz w:val="28"/>
          <w:szCs w:val="28"/>
        </w:rPr>
        <w:t>С.Верхний Любаж</w:t>
      </w:r>
    </w:p>
    <w:p w:rsidR="00C577C3" w:rsidRPr="00C26375" w:rsidRDefault="00C577C3" w:rsidP="00C263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375">
        <w:rPr>
          <w:rFonts w:ascii="Times New Roman" w:hAnsi="Times New Roman" w:cs="Times New Roman"/>
          <w:b/>
          <w:sz w:val="28"/>
          <w:szCs w:val="28"/>
        </w:rPr>
        <w:t>2019год</w:t>
      </w:r>
    </w:p>
    <w:p w:rsidR="005A04E9" w:rsidRPr="00C26375" w:rsidRDefault="005A04E9" w:rsidP="00C263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C26375" w:rsidRDefault="005A04E9" w:rsidP="00C263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C26375" w:rsidRDefault="005814B0" w:rsidP="00C26375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Паспорт м</w:t>
      </w:r>
      <w:r w:rsidR="005A04E9" w:rsidRPr="00C2637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униципальн</w:t>
      </w:r>
      <w:r w:rsidRPr="00C2637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ой</w:t>
      </w:r>
      <w:r w:rsidR="00781D8F" w:rsidRPr="00C2637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555729" w:rsidRPr="00C2637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</w:t>
      </w:r>
      <w:r w:rsidR="005A04E9" w:rsidRPr="00C2637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рограмм</w:t>
      </w:r>
      <w:r w:rsidRPr="00C2637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ы</w:t>
      </w:r>
      <w:r w:rsidR="005A04E9" w:rsidRPr="00C2637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«Формирование современной городской среды  </w:t>
      </w:r>
      <w:r w:rsidR="00177213" w:rsidRPr="00C26375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177213" w:rsidRPr="00C2637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образовании «Верхнелюбажский сельсовет» Фатежского района Курской области </w:t>
      </w:r>
      <w:r w:rsidR="005A04E9" w:rsidRPr="00C2637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 2018-202</w:t>
      </w:r>
      <w:r w:rsidR="00D269D3" w:rsidRPr="00C2637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</w:t>
      </w:r>
      <w:r w:rsidR="005A04E9" w:rsidRPr="00C2637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годы»</w:t>
      </w:r>
    </w:p>
    <w:p w:rsidR="000A255E" w:rsidRPr="00C26375" w:rsidRDefault="000A255E" w:rsidP="00C26375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371"/>
      </w:tblGrid>
      <w:tr w:rsidR="005A04E9" w:rsidRPr="00C26375" w:rsidTr="00B7686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C26375" w:rsidRDefault="005A04E9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C26375" w:rsidRDefault="005A04E9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«Формирование современной городской среды </w:t>
            </w:r>
          </w:p>
          <w:p w:rsidR="005A04E9" w:rsidRPr="00C26375" w:rsidRDefault="00177213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территории</w:t>
            </w:r>
            <w:r w:rsidR="005A04E9"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муниципально</w:t>
            </w:r>
            <w:r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</w:t>
            </w:r>
            <w:r w:rsidR="005A04E9"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образовани</w:t>
            </w:r>
            <w:r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я</w:t>
            </w:r>
            <w:r w:rsidR="005A04E9"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F82699" w:rsidRPr="00C263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F4086" w:rsidRPr="00C26375">
              <w:rPr>
                <w:rFonts w:ascii="Times New Roman" w:eastAsia="Calibri" w:hAnsi="Times New Roman" w:cs="Times New Roman"/>
                <w:sz w:val="28"/>
                <w:szCs w:val="28"/>
              </w:rPr>
              <w:t>Верхнелюбаж</w:t>
            </w:r>
            <w:r w:rsidR="000F5FA0" w:rsidRPr="00C26375">
              <w:rPr>
                <w:rFonts w:ascii="Times New Roman" w:eastAsia="Calibri" w:hAnsi="Times New Roman" w:cs="Times New Roman"/>
                <w:sz w:val="28"/>
                <w:szCs w:val="28"/>
              </w:rPr>
              <w:t>ский</w:t>
            </w:r>
            <w:r w:rsidR="00F82699" w:rsidRPr="00C26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сельсовет» </w:t>
            </w:r>
            <w:r w:rsidR="004F4086" w:rsidRPr="00C26375">
              <w:rPr>
                <w:rFonts w:ascii="Times New Roman" w:eastAsia="Calibri" w:hAnsi="Times New Roman" w:cs="Times New Roman"/>
                <w:sz w:val="28"/>
                <w:szCs w:val="28"/>
              </w:rPr>
              <w:t>Фатеж</w:t>
            </w:r>
            <w:r w:rsidR="00F82699" w:rsidRPr="00C26375">
              <w:rPr>
                <w:rFonts w:ascii="Times New Roman" w:eastAsia="Calibri" w:hAnsi="Times New Roman" w:cs="Times New Roman"/>
                <w:sz w:val="28"/>
                <w:szCs w:val="28"/>
              </w:rPr>
              <w:t>ого района</w:t>
            </w:r>
            <w:r w:rsidRPr="00C26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Курской области </w:t>
            </w:r>
            <w:r w:rsidR="005A04E9"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2018-202</w:t>
            </w:r>
            <w:r w:rsidR="00D269D3"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="005A04E9"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годы»</w:t>
            </w:r>
          </w:p>
        </w:tc>
      </w:tr>
      <w:tr w:rsidR="005A04E9" w:rsidRPr="00C26375" w:rsidTr="00B7686E">
        <w:trPr>
          <w:trHeight w:val="6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C26375" w:rsidRDefault="005A04E9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Ответственный исполнитель </w:t>
            </w:r>
            <w:r w:rsidR="004B21FF"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C26375" w:rsidRDefault="00934A65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F4086" w:rsidRPr="00C26375">
              <w:rPr>
                <w:rFonts w:ascii="Times New Roman" w:hAnsi="Times New Roman" w:cs="Times New Roman"/>
                <w:sz w:val="28"/>
                <w:szCs w:val="28"/>
              </w:rPr>
              <w:t>Верхнелюбаж</w:t>
            </w:r>
            <w:r w:rsidR="000F5FA0" w:rsidRPr="00C2637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C263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4F4086" w:rsidRPr="00C26375">
              <w:rPr>
                <w:rFonts w:ascii="Times New Roman" w:hAnsi="Times New Roman" w:cs="Times New Roman"/>
                <w:sz w:val="28"/>
                <w:szCs w:val="28"/>
              </w:rPr>
              <w:t>Фатеж</w:t>
            </w:r>
            <w:r w:rsidRPr="00C26375">
              <w:rPr>
                <w:rFonts w:ascii="Times New Roman" w:hAnsi="Times New Roman" w:cs="Times New Roman"/>
                <w:sz w:val="28"/>
                <w:szCs w:val="28"/>
              </w:rPr>
              <w:t>ого района.</w:t>
            </w:r>
          </w:p>
        </w:tc>
      </w:tr>
      <w:tr w:rsidR="004B21FF" w:rsidRPr="00C26375" w:rsidTr="00B7686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C26375" w:rsidRDefault="004B21F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Участники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C26375" w:rsidRDefault="00364E60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F4086" w:rsidRPr="00C26375">
              <w:rPr>
                <w:rFonts w:ascii="Times New Roman" w:hAnsi="Times New Roman" w:cs="Times New Roman"/>
                <w:sz w:val="28"/>
                <w:szCs w:val="28"/>
              </w:rPr>
              <w:t>Верхнелюбаж</w:t>
            </w:r>
            <w:r w:rsidR="000F5FA0" w:rsidRPr="00C2637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C263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4F4086" w:rsidRPr="00C26375">
              <w:rPr>
                <w:rFonts w:ascii="Times New Roman" w:hAnsi="Times New Roman" w:cs="Times New Roman"/>
                <w:sz w:val="28"/>
                <w:szCs w:val="28"/>
              </w:rPr>
              <w:t>Фатеж</w:t>
            </w:r>
            <w:r w:rsidRPr="00C26375">
              <w:rPr>
                <w:rFonts w:ascii="Times New Roman" w:hAnsi="Times New Roman" w:cs="Times New Roman"/>
                <w:sz w:val="28"/>
                <w:szCs w:val="28"/>
              </w:rPr>
              <w:t>ого района</w:t>
            </w:r>
            <w:r w:rsidR="00781D8F" w:rsidRPr="00C26375">
              <w:rPr>
                <w:rFonts w:ascii="Times New Roman" w:hAnsi="Times New Roman" w:cs="Times New Roman"/>
                <w:sz w:val="28"/>
                <w:szCs w:val="28"/>
              </w:rPr>
              <w:t>, жители Верхнелюбажского сельсовета Фатежого района</w:t>
            </w:r>
          </w:p>
        </w:tc>
      </w:tr>
      <w:tr w:rsidR="00781D8F" w:rsidRPr="00C26375" w:rsidTr="00B7686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D8F" w:rsidRPr="00C26375" w:rsidRDefault="00781D8F" w:rsidP="00C26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Подпрограммы программы </w:t>
            </w:r>
          </w:p>
          <w:p w:rsidR="00781D8F" w:rsidRPr="00C26375" w:rsidRDefault="00781D8F" w:rsidP="00C26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81D8F" w:rsidRPr="00C26375" w:rsidRDefault="00781D8F" w:rsidP="00C26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F77" w:rsidRPr="00C26375" w:rsidRDefault="000A7F77" w:rsidP="00C263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3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Благоустройство т</w:t>
            </w:r>
            <w:r w:rsidR="00781D8F" w:rsidRPr="00C263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ерритори</w:t>
            </w:r>
            <w:r w:rsidRPr="00C263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й</w:t>
            </w:r>
            <w:r w:rsidR="00781D8F" w:rsidRPr="00C263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общего пользования </w:t>
            </w:r>
            <w:r w:rsidRPr="00C263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Благоустройство дворовых территорий многоквартирных домов</w:t>
            </w:r>
          </w:p>
          <w:p w:rsidR="00781D8F" w:rsidRPr="00C26375" w:rsidRDefault="000A7F77" w:rsidP="00C26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375">
              <w:rPr>
                <w:rStyle w:val="2"/>
                <w:rFonts w:eastAsiaTheme="minorHAnsi"/>
                <w:color w:val="FF0000"/>
              </w:rPr>
              <w:t>Увековечение памяти погибших при за</w:t>
            </w:r>
            <w:r w:rsidRPr="00C26375">
              <w:rPr>
                <w:rStyle w:val="2"/>
                <w:rFonts w:eastAsiaTheme="minorHAnsi"/>
                <w:color w:val="FF0000"/>
              </w:rPr>
              <w:softHyphen/>
              <w:t xml:space="preserve">щите Отечества на территории </w:t>
            </w:r>
            <w:r w:rsidR="001927D2"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муниципального образования </w:t>
            </w:r>
            <w:r w:rsidR="001927D2" w:rsidRPr="00C26375">
              <w:rPr>
                <w:rFonts w:ascii="Times New Roman" w:eastAsia="Calibri" w:hAnsi="Times New Roman" w:cs="Times New Roman"/>
                <w:sz w:val="28"/>
                <w:szCs w:val="28"/>
              </w:rPr>
              <w:t>«Верхнелюбажский сельсовет» Фатежого района Курской области</w:t>
            </w:r>
          </w:p>
        </w:tc>
      </w:tr>
      <w:tr w:rsidR="00781D8F" w:rsidRPr="00C26375" w:rsidTr="00B7686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Повышение качества</w:t>
            </w:r>
            <w:r w:rsidR="000A7F77"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</w:t>
            </w:r>
            <w:r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комфорта</w:t>
            </w:r>
            <w:r w:rsidR="000A7F77"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городской </w:t>
            </w:r>
            <w:r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среды</w:t>
            </w:r>
            <w:r w:rsidR="001927D2"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  <w:r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1927D2" w:rsidRPr="00C26375">
              <w:rPr>
                <w:rStyle w:val="2"/>
                <w:rFonts w:eastAsiaTheme="minorHAnsi"/>
                <w:color w:val="FF0000"/>
              </w:rPr>
              <w:t>увековечение памяти погибших при защите Отечества</w:t>
            </w:r>
            <w:r w:rsidR="001927D2" w:rsidRPr="00C26375">
              <w:rPr>
                <w:rStyle w:val="2"/>
                <w:rFonts w:eastAsiaTheme="minorHAnsi"/>
              </w:rPr>
              <w:t xml:space="preserve"> на </w:t>
            </w:r>
            <w:r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территории муниципального образования </w:t>
            </w:r>
            <w:r w:rsidRPr="00C26375">
              <w:rPr>
                <w:rFonts w:ascii="Times New Roman" w:eastAsia="Calibri" w:hAnsi="Times New Roman" w:cs="Times New Roman"/>
                <w:sz w:val="28"/>
                <w:szCs w:val="28"/>
              </w:rPr>
              <w:t>«Верхнелюбажский сельсовет» Фатежого района Курской области</w:t>
            </w:r>
          </w:p>
        </w:tc>
      </w:tr>
      <w:tr w:rsidR="00781D8F" w:rsidRPr="00C26375" w:rsidTr="00B7686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6E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Задачи </w:t>
            </w:r>
          </w:p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8F" w:rsidRPr="00C26375" w:rsidRDefault="00266A1D" w:rsidP="00C263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75">
              <w:rPr>
                <w:rFonts w:ascii="Times New Roman" w:eastAsia="Calibri" w:hAnsi="Times New Roman" w:cs="Times New Roman"/>
                <w:sz w:val="28"/>
                <w:szCs w:val="28"/>
              </w:rPr>
              <w:t>- о</w:t>
            </w:r>
            <w:r w:rsidR="00781D8F" w:rsidRPr="00C26375">
              <w:rPr>
                <w:rFonts w:ascii="Times New Roman" w:eastAsia="Calibri" w:hAnsi="Times New Roman" w:cs="Times New Roman"/>
                <w:sz w:val="28"/>
                <w:szCs w:val="28"/>
              </w:rPr>
              <w:t>беспечение создания, содержания и развития объектов благоустройства</w:t>
            </w:r>
            <w:r w:rsidRPr="00C2637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781D8F" w:rsidRPr="00C26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66A1D" w:rsidRDefault="00266A1D" w:rsidP="00C263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75">
              <w:rPr>
                <w:rStyle w:val="2"/>
                <w:rFonts w:eastAsiaTheme="minorHAnsi"/>
              </w:rPr>
              <w:t xml:space="preserve">- </w:t>
            </w:r>
            <w:r w:rsidRPr="00C26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уровня вовлеченности заинтересованных граждан, организаций в реализацию мероприятий        по благоустройству территорий</w:t>
            </w:r>
            <w:r w:rsidR="005F59F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F59FD" w:rsidRPr="00C26375" w:rsidRDefault="005F59FD" w:rsidP="005F59FD">
            <w:pPr>
              <w:widowControl w:val="0"/>
              <w:numPr>
                <w:ilvl w:val="0"/>
                <w:numId w:val="18"/>
              </w:numPr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26375">
              <w:rPr>
                <w:rStyle w:val="2"/>
                <w:rFonts w:eastAsiaTheme="minorHAnsi"/>
                <w:color w:val="FF0000"/>
              </w:rPr>
              <w:t>обустройство мест захоронения по</w:t>
            </w:r>
            <w:r w:rsidRPr="00C26375">
              <w:rPr>
                <w:rStyle w:val="2"/>
                <w:rFonts w:eastAsiaTheme="minorHAnsi"/>
                <w:color w:val="FF0000"/>
              </w:rPr>
              <w:softHyphen/>
              <w:t>гибших при защите Отечества;</w:t>
            </w:r>
          </w:p>
          <w:p w:rsidR="00266A1D" w:rsidRPr="00C26375" w:rsidRDefault="00266A1D" w:rsidP="00C263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1D8F" w:rsidRPr="00C26375" w:rsidTr="00B7686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Целевые индикаторы </w:t>
            </w:r>
            <w:r w:rsidR="00022282"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и показатели  </w:t>
            </w: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3D" w:rsidRPr="00C26375" w:rsidRDefault="00FA263D" w:rsidP="00C26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-Количество </w:t>
            </w:r>
            <w:r w:rsidRPr="00C26375">
              <w:rPr>
                <w:rFonts w:ascii="Times New Roman" w:hAnsi="Times New Roman" w:cs="Times New Roman"/>
                <w:sz w:val="28"/>
                <w:szCs w:val="28"/>
              </w:rPr>
              <w:t>реализованных мероприятий по благоустройству</w:t>
            </w: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благоустроенных общественных территорий.</w:t>
            </w:r>
          </w:p>
          <w:p w:rsidR="00FA263D" w:rsidRPr="00C26375" w:rsidRDefault="00FA263D" w:rsidP="00C26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- Количество благоустроенных дворовых территорий;</w:t>
            </w:r>
          </w:p>
          <w:p w:rsidR="00FA263D" w:rsidRPr="00C26375" w:rsidRDefault="00FA263D" w:rsidP="00C2637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Style w:val="2"/>
                <w:rFonts w:eastAsiaTheme="minorHAnsi"/>
                <w:color w:val="auto"/>
              </w:rPr>
              <w:t>-</w:t>
            </w:r>
            <w:r w:rsidRPr="00C26375">
              <w:rPr>
                <w:rFonts w:ascii="Times New Roman" w:hAnsi="Times New Roman" w:cs="Times New Roman"/>
                <w:sz w:val="28"/>
                <w:szCs w:val="28"/>
              </w:rPr>
              <w:t>доля граждан, принявших участие в решении вопросов развития</w:t>
            </w:r>
            <w:r w:rsidRPr="00C26375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городской среды, от общего количества граждан в возрасте от 14 лет</w:t>
            </w:r>
          </w:p>
          <w:p w:rsidR="00FA263D" w:rsidRPr="00C26375" w:rsidRDefault="00FA263D" w:rsidP="00C26375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C26375">
              <w:rPr>
                <w:rStyle w:val="2"/>
                <w:rFonts w:eastAsiaTheme="minorHAnsi"/>
                <w:color w:val="auto"/>
              </w:rPr>
              <w:t>- Количество нанесенных имен (воин</w:t>
            </w:r>
            <w:r w:rsidRPr="00C26375">
              <w:rPr>
                <w:rStyle w:val="2"/>
                <w:rFonts w:eastAsiaTheme="minorHAnsi"/>
                <w:color w:val="auto"/>
              </w:rPr>
              <w:softHyphen/>
              <w:t xml:space="preserve">ских званий, </w:t>
            </w:r>
            <w:r w:rsidRPr="00C26375">
              <w:rPr>
                <w:rStyle w:val="2"/>
                <w:rFonts w:eastAsiaTheme="minorHAnsi"/>
                <w:color w:val="auto"/>
              </w:rPr>
              <w:lastRenderedPageBreak/>
              <w:t xml:space="preserve">фамилий и инициалов) погибших при защите Отечества на мемориальные сооружения воинских захоронений по месту захоронения </w:t>
            </w:r>
          </w:p>
          <w:p w:rsidR="00FA263D" w:rsidRPr="00C26375" w:rsidRDefault="00FA263D" w:rsidP="00C26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Style w:val="2"/>
                <w:rFonts w:eastAsiaTheme="minorHAnsi"/>
                <w:color w:val="auto"/>
              </w:rPr>
            </w:pPr>
            <w:r w:rsidRPr="00C26375">
              <w:rPr>
                <w:rStyle w:val="2"/>
                <w:rFonts w:eastAsiaTheme="minorHAnsi"/>
                <w:color w:val="auto"/>
              </w:rPr>
              <w:t>- Количество проведенных восстано</w:t>
            </w:r>
            <w:r w:rsidRPr="00C26375">
              <w:rPr>
                <w:rStyle w:val="2"/>
                <w:rFonts w:eastAsiaTheme="minorHAnsi"/>
                <w:color w:val="auto"/>
              </w:rPr>
              <w:softHyphen/>
              <w:t>вительных работ</w:t>
            </w:r>
          </w:p>
          <w:p w:rsidR="00614206" w:rsidRPr="00C26375" w:rsidRDefault="00614206" w:rsidP="00C26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  <w:tr w:rsidR="00781D8F" w:rsidRPr="00C26375" w:rsidTr="00B7686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8F" w:rsidRPr="00C26375" w:rsidRDefault="00781D8F" w:rsidP="00C2637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Срок реализации – 2018-2024 годы.</w:t>
            </w:r>
          </w:p>
          <w:p w:rsidR="00781D8F" w:rsidRPr="00C26375" w:rsidRDefault="00781D8F" w:rsidP="00C2637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Программа осуществляется в один этап</w:t>
            </w: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</w:t>
            </w:r>
          </w:p>
        </w:tc>
      </w:tr>
      <w:tr w:rsidR="00781D8F" w:rsidRPr="00C26375" w:rsidTr="00B7686E">
        <w:trPr>
          <w:trHeight w:val="5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Объемы бюджетных ассигнований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8F" w:rsidRPr="00AE0BA1" w:rsidRDefault="00781D8F" w:rsidP="00C2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AE0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Общий объем финансирования мероприятий программы на 2018 год составляет 923,248</w:t>
            </w:r>
            <w:r w:rsidRPr="00AE0B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т.руб. в том числе</w:t>
            </w:r>
          </w:p>
          <w:p w:rsidR="00781D8F" w:rsidRPr="00C26375" w:rsidRDefault="00781D8F" w:rsidP="00C26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723,196 т.руб. за счет средств федерального бюджета;</w:t>
            </w:r>
          </w:p>
          <w:p w:rsidR="00781D8F" w:rsidRPr="00C26375" w:rsidRDefault="00781D8F" w:rsidP="00C26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108,063 т.руб. за счет средств областного бюджета Курской области, </w:t>
            </w:r>
          </w:p>
          <w:p w:rsidR="00781D8F" w:rsidRPr="00C26375" w:rsidRDefault="00781D8F" w:rsidP="00C26375">
            <w:pPr>
              <w:spacing w:after="0" w:line="240" w:lineRule="auto"/>
              <w:rPr>
                <w:rFonts w:ascii="Times New Roman" w:hAnsi="Times New Roman" w:cs="Times New Roman"/>
                <w:color w:val="0E2F43"/>
                <w:sz w:val="28"/>
                <w:szCs w:val="28"/>
              </w:rPr>
            </w:pPr>
            <w:r w:rsidRPr="00C26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91,989 т.руб. за счет средств </w:t>
            </w:r>
            <w:r w:rsidRPr="00C2637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C26375">
              <w:rPr>
                <w:rFonts w:ascii="Times New Roman" w:hAnsi="Times New Roman" w:cs="Times New Roman"/>
                <w:color w:val="0E2F43"/>
                <w:sz w:val="28"/>
                <w:szCs w:val="28"/>
              </w:rPr>
              <w:t xml:space="preserve"> «Верхнелюбажский сельсовет» Фатежского района Курской области</w:t>
            </w:r>
          </w:p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 0,00т. руб.</w:t>
            </w:r>
          </w:p>
          <w:p w:rsidR="00AE0BA1" w:rsidRDefault="00AE0BA1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781D8F" w:rsidRPr="00AE0BA1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AE0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2019 год составляет </w:t>
            </w:r>
            <w:r w:rsidRPr="00AE0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1525,742 т. р</w:t>
            </w:r>
            <w:r w:rsidRPr="00AE0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уб., в том числе: </w:t>
            </w:r>
          </w:p>
          <w:p w:rsidR="00781D8F" w:rsidRPr="00C26375" w:rsidRDefault="00781D8F" w:rsidP="00C26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1385,159т.руб. за счет средств федерального бюджета;</w:t>
            </w:r>
          </w:p>
          <w:p w:rsidR="00781D8F" w:rsidRPr="00C26375" w:rsidRDefault="00781D8F" w:rsidP="00C26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28,268т.руб. за счет средств областного бюджета Курской области, </w:t>
            </w:r>
          </w:p>
          <w:p w:rsidR="00781D8F" w:rsidRPr="00C26375" w:rsidRDefault="00781D8F" w:rsidP="00C26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112,315т.руб. за счет средств </w:t>
            </w:r>
            <w:r w:rsidRPr="00C2637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C26375">
              <w:rPr>
                <w:rFonts w:ascii="Times New Roman" w:hAnsi="Times New Roman" w:cs="Times New Roman"/>
                <w:color w:val="0E2F43"/>
                <w:sz w:val="28"/>
                <w:szCs w:val="28"/>
              </w:rPr>
              <w:t xml:space="preserve"> «Верхнелюбажский сельсовет» Фатежского района Курской области</w:t>
            </w:r>
            <w:r w:rsidRPr="00C26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 0,00 т. руб.</w:t>
            </w:r>
          </w:p>
          <w:p w:rsidR="00AE0BA1" w:rsidRDefault="00AE0BA1" w:rsidP="0065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0000" w:rsidRPr="00AE0BA1" w:rsidRDefault="00AE0BA1" w:rsidP="006500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</w:t>
            </w:r>
            <w:r w:rsidR="00650000" w:rsidRPr="00AE0B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2020год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E0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составляет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2</w:t>
            </w:r>
            <w:r w:rsidR="00BE1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720</w:t>
            </w:r>
            <w:r w:rsidR="00BE1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680 т. руб.</w:t>
            </w:r>
          </w:p>
          <w:p w:rsidR="00650000" w:rsidRPr="00F56146" w:rsidRDefault="00AE0BA1" w:rsidP="0065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2 471,45</w:t>
            </w:r>
            <w:r w:rsidR="00853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0000" w:rsidRPr="00F56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т.руб. за счет средств федерального бюджета;</w:t>
            </w:r>
          </w:p>
          <w:p w:rsidR="00650000" w:rsidRPr="00F56146" w:rsidRDefault="00AE0BA1" w:rsidP="0065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202,171</w:t>
            </w:r>
            <w:r w:rsidR="00650000" w:rsidRPr="00F56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т.руб. за счет средств областного бюджета Курской области, </w:t>
            </w:r>
          </w:p>
          <w:p w:rsidR="00650000" w:rsidRPr="00F56146" w:rsidRDefault="00AE0BA1" w:rsidP="0065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47,055т</w:t>
            </w:r>
            <w:r w:rsidR="00650000" w:rsidRPr="00F56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.руб. за счет средств </w:t>
            </w:r>
            <w:r w:rsidR="00650000" w:rsidRPr="00F5614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650000" w:rsidRPr="00F56146">
              <w:rPr>
                <w:rFonts w:ascii="Times New Roman" w:hAnsi="Times New Roman" w:cs="Times New Roman"/>
                <w:color w:val="0E2F43"/>
                <w:sz w:val="28"/>
                <w:szCs w:val="28"/>
              </w:rPr>
              <w:t xml:space="preserve"> «Верхнелюбажский сельсовет» Фатежского района Курской области</w:t>
            </w:r>
            <w:r w:rsidR="00650000" w:rsidRPr="00F56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E0BA1" w:rsidRDefault="00AE0BA1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2021 год составляет </w:t>
            </w:r>
            <w:r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___</w:t>
            </w: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0,00 </w:t>
            </w:r>
            <w:r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т. </w:t>
            </w: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руб., в том числе: </w:t>
            </w:r>
          </w:p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Российской Федерации и за счет бюджета Курской области  – 0,00 т. руб.</w:t>
            </w:r>
          </w:p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муниципального образования –     </w:t>
            </w: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0,00 т. руб.</w:t>
            </w:r>
          </w:p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 0,00 т. руб.</w:t>
            </w:r>
          </w:p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2022 год составляет </w:t>
            </w:r>
            <w:r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0,00 т.</w:t>
            </w: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Российской Федерации и за счет бюджета Курской области  – 0,00 т.руб.</w:t>
            </w:r>
          </w:p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муниципального образования –               0,00 т.руб.</w:t>
            </w:r>
          </w:p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безвозмездных поступлений – 0,00 т.руб. </w:t>
            </w:r>
          </w:p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2023 год составляет </w:t>
            </w:r>
            <w:r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0,00 т.</w:t>
            </w: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рублей, в том за счет средств бюджета Российской Федерации и за счет бюджета Курской области  – 0,00 т.руб.</w:t>
            </w:r>
          </w:p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муниципального образования – 0,00 т.руб.</w:t>
            </w:r>
          </w:p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т.руб.</w:t>
            </w:r>
          </w:p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2024 год составляет </w:t>
            </w:r>
            <w:r w:rsidRPr="00C263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0,00 т.</w:t>
            </w: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Российской Федерации и за счет бюджета Курской области  0,00 т.руб.</w:t>
            </w:r>
          </w:p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муниципального образования – 0,00 руб.</w:t>
            </w:r>
          </w:p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т.руб.</w:t>
            </w:r>
          </w:p>
          <w:p w:rsidR="00781D8F" w:rsidRPr="00C26375" w:rsidRDefault="00781D8F" w:rsidP="00C26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за 2018-2024 годы составляет                        </w:t>
            </w:r>
            <w:r w:rsidR="00F56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96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816</w:t>
            </w:r>
            <w:r w:rsidR="00F56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96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564</w:t>
            </w:r>
            <w:r w:rsidRPr="00C26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тыс.руб., в том числе: </w:t>
            </w:r>
          </w:p>
          <w:p w:rsidR="00781D8F" w:rsidRPr="00C26375" w:rsidRDefault="00896C31" w:rsidP="00C26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1313,383</w:t>
            </w:r>
            <w:r w:rsidR="00F56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81D8F" w:rsidRPr="00C26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т.руб. за счет средств федерального бюджета;</w:t>
            </w:r>
          </w:p>
          <w:p w:rsidR="00781D8F" w:rsidRPr="00C26375" w:rsidRDefault="00896C31" w:rsidP="00C26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165,457 </w:t>
            </w:r>
            <w:r w:rsidR="00781D8F" w:rsidRPr="00C26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т.руб. за счет средств областного бюджета Курской области, </w:t>
            </w:r>
          </w:p>
          <w:p w:rsidR="00781D8F" w:rsidRPr="00C26375" w:rsidRDefault="00896C31" w:rsidP="00C26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229,369 </w:t>
            </w:r>
            <w:r w:rsidR="00781D8F" w:rsidRPr="00C26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т.руб. за счет средств </w:t>
            </w:r>
            <w:r w:rsidR="00781D8F" w:rsidRPr="00C2637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781D8F" w:rsidRPr="00C26375">
              <w:rPr>
                <w:rFonts w:ascii="Times New Roman" w:hAnsi="Times New Roman" w:cs="Times New Roman"/>
                <w:color w:val="0E2F43"/>
                <w:sz w:val="28"/>
                <w:szCs w:val="28"/>
              </w:rPr>
              <w:t xml:space="preserve"> «Верхнелюбажский сельсовет» Фатежского района Курской области</w:t>
            </w:r>
            <w:r w:rsidR="00781D8F" w:rsidRPr="00C26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781D8F" w:rsidRPr="00C26375" w:rsidTr="00B7686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8F" w:rsidRPr="00C26375" w:rsidRDefault="00781D8F" w:rsidP="00C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98" w:rsidRPr="00C26375" w:rsidRDefault="002E0E17" w:rsidP="00C26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E2F43"/>
                <w:sz w:val="28"/>
                <w:szCs w:val="28"/>
              </w:rPr>
            </w:pPr>
            <w:r w:rsidRPr="00C263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6C98" w:rsidRPr="00C26375">
              <w:rPr>
                <w:rFonts w:ascii="Times New Roman" w:hAnsi="Times New Roman" w:cs="Times New Roman"/>
                <w:sz w:val="28"/>
                <w:szCs w:val="28"/>
              </w:rPr>
              <w:t>увеличено количество реализованных мероприятий по</w:t>
            </w:r>
            <w:r w:rsidR="00BE1B93" w:rsidRPr="00C26375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благоустройству общественных территорий</w:t>
            </w:r>
            <w:r w:rsidRPr="00C263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«Верхнелюбажский</w:t>
            </w:r>
            <w:r w:rsidRPr="00C26375">
              <w:rPr>
                <w:rFonts w:ascii="Times New Roman" w:hAnsi="Times New Roman" w:cs="Times New Roman"/>
                <w:color w:val="0E2F43"/>
                <w:sz w:val="28"/>
                <w:szCs w:val="28"/>
              </w:rPr>
              <w:t xml:space="preserve"> сельсовет» Фатежского района Курской области </w:t>
            </w:r>
          </w:p>
          <w:p w:rsidR="00BE1B93" w:rsidRPr="00C26375" w:rsidRDefault="002E0E17" w:rsidP="00C26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375">
              <w:rPr>
                <w:rFonts w:ascii="Times New Roman" w:hAnsi="Times New Roman" w:cs="Times New Roman"/>
                <w:color w:val="0E2F43"/>
                <w:sz w:val="28"/>
                <w:szCs w:val="28"/>
              </w:rPr>
              <w:t xml:space="preserve">-увеличина доля граждан, принявших участие в решении вопросов развития городской среды, от общего количества граждан в возрасте от 14 лет, проживающих на </w:t>
            </w:r>
            <w:r w:rsidR="00BE1B93" w:rsidRPr="00C263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263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26375">
              <w:rPr>
                <w:rFonts w:ascii="Times New Roman" w:hAnsi="Times New Roman" w:cs="Times New Roman"/>
                <w:sz w:val="28"/>
                <w:szCs w:val="28"/>
              </w:rPr>
              <w:t>территории муниципального образования</w:t>
            </w:r>
            <w:r w:rsidRPr="00C26375">
              <w:rPr>
                <w:rFonts w:ascii="Times New Roman" w:hAnsi="Times New Roman" w:cs="Times New Roman"/>
                <w:color w:val="0E2F43"/>
                <w:sz w:val="28"/>
                <w:szCs w:val="28"/>
              </w:rPr>
              <w:t xml:space="preserve"> «Верхнелюбажский сельсовет» Фатежского района Курской области</w:t>
            </w:r>
          </w:p>
          <w:p w:rsidR="00105B5B" w:rsidRPr="00C26375" w:rsidRDefault="002E0E17" w:rsidP="00C26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375">
              <w:rPr>
                <w:rStyle w:val="2"/>
                <w:rFonts w:eastAsiaTheme="minorHAnsi"/>
              </w:rPr>
              <w:lastRenderedPageBreak/>
              <w:t xml:space="preserve">- </w:t>
            </w:r>
            <w:r w:rsidR="00105B5B" w:rsidRPr="00C26375">
              <w:rPr>
                <w:rStyle w:val="2"/>
                <w:rFonts w:eastAsiaTheme="minorHAnsi"/>
              </w:rPr>
              <w:t>восстановлен</w:t>
            </w:r>
            <w:r w:rsidR="002E6C98" w:rsidRPr="00C26375">
              <w:rPr>
                <w:rStyle w:val="2"/>
                <w:rFonts w:eastAsiaTheme="minorHAnsi"/>
              </w:rPr>
              <w:t>ы</w:t>
            </w:r>
            <w:r w:rsidR="00105B5B" w:rsidRPr="00C26375">
              <w:rPr>
                <w:rStyle w:val="2"/>
                <w:rFonts w:eastAsiaTheme="minorHAnsi"/>
              </w:rPr>
              <w:t xml:space="preserve"> </w:t>
            </w:r>
            <w:r w:rsidR="002E6C98" w:rsidRPr="00C26375">
              <w:rPr>
                <w:rStyle w:val="2"/>
                <w:rFonts w:eastAsiaTheme="minorHAnsi"/>
              </w:rPr>
              <w:t>4</w:t>
            </w:r>
            <w:r w:rsidR="00105B5B" w:rsidRPr="00C26375">
              <w:rPr>
                <w:rStyle w:val="2"/>
                <w:rFonts w:eastAsiaTheme="minorHAnsi"/>
                <w:color w:val="FF0000"/>
              </w:rPr>
              <w:t xml:space="preserve"> воинских захоронени</w:t>
            </w:r>
            <w:r w:rsidR="002E6C98" w:rsidRPr="00C26375">
              <w:rPr>
                <w:rStyle w:val="2"/>
                <w:rFonts w:eastAsiaTheme="minorHAnsi"/>
                <w:color w:val="FF0000"/>
              </w:rPr>
              <w:t>я</w:t>
            </w:r>
          </w:p>
          <w:p w:rsidR="00781D8F" w:rsidRPr="00C26375" w:rsidRDefault="002E0E17" w:rsidP="00C263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26375">
              <w:rPr>
                <w:rStyle w:val="2"/>
                <w:rFonts w:eastAsiaTheme="minorHAnsi"/>
              </w:rPr>
              <w:t xml:space="preserve">- </w:t>
            </w:r>
            <w:r w:rsidR="00105B5B" w:rsidRPr="00C26375">
              <w:rPr>
                <w:rStyle w:val="2"/>
                <w:rFonts w:eastAsiaTheme="minorHAnsi"/>
              </w:rPr>
              <w:t>нанесен</w:t>
            </w:r>
            <w:r w:rsidR="002E6C98" w:rsidRPr="00C26375">
              <w:rPr>
                <w:rStyle w:val="2"/>
                <w:rFonts w:eastAsiaTheme="minorHAnsi"/>
              </w:rPr>
              <w:t>ы</w:t>
            </w:r>
            <w:r w:rsidR="00105B5B" w:rsidRPr="00C26375">
              <w:rPr>
                <w:rStyle w:val="2"/>
                <w:rFonts w:eastAsiaTheme="minorHAnsi"/>
              </w:rPr>
              <w:t xml:space="preserve"> на мемориальные соору</w:t>
            </w:r>
            <w:r w:rsidR="00105B5B" w:rsidRPr="00C26375">
              <w:rPr>
                <w:rStyle w:val="2"/>
                <w:rFonts w:eastAsiaTheme="minorHAnsi"/>
              </w:rPr>
              <w:softHyphen/>
              <w:t>жения воинских захоронений по ме</w:t>
            </w:r>
            <w:r w:rsidR="00105B5B" w:rsidRPr="00C26375">
              <w:rPr>
                <w:rStyle w:val="2"/>
                <w:rFonts w:eastAsiaTheme="minorHAnsi"/>
              </w:rPr>
              <w:softHyphen/>
              <w:t xml:space="preserve">сту захоронения </w:t>
            </w:r>
            <w:r w:rsidR="002E6C98" w:rsidRPr="00C26375">
              <w:rPr>
                <w:rStyle w:val="2"/>
                <w:rFonts w:eastAsiaTheme="minorHAnsi"/>
              </w:rPr>
              <w:t>1288</w:t>
            </w:r>
            <w:r w:rsidR="00105B5B" w:rsidRPr="00C26375">
              <w:rPr>
                <w:rStyle w:val="2"/>
                <w:rFonts w:eastAsiaTheme="minorHAnsi"/>
                <w:color w:val="FF0000"/>
              </w:rPr>
              <w:t xml:space="preserve"> </w:t>
            </w:r>
            <w:r w:rsidR="00105B5B" w:rsidRPr="00C26375">
              <w:rPr>
                <w:rStyle w:val="2"/>
                <w:rFonts w:eastAsiaTheme="minorHAnsi"/>
              </w:rPr>
              <w:t>имени погиб</w:t>
            </w:r>
            <w:r w:rsidR="00105B5B" w:rsidRPr="00C26375">
              <w:rPr>
                <w:rStyle w:val="2"/>
                <w:rFonts w:eastAsiaTheme="minorHAnsi"/>
              </w:rPr>
              <w:softHyphen/>
              <w:t xml:space="preserve">ших при защите Отечества </w:t>
            </w:r>
          </w:p>
        </w:tc>
      </w:tr>
    </w:tbl>
    <w:p w:rsidR="00F52C22" w:rsidRPr="00C26375" w:rsidRDefault="00F52C22" w:rsidP="00C26375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F52C22" w:rsidRPr="00C26375" w:rsidRDefault="00F52C22" w:rsidP="00C26375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 w:type="page"/>
      </w:r>
    </w:p>
    <w:p w:rsidR="005E1D75" w:rsidRPr="00C26375" w:rsidRDefault="005A04E9" w:rsidP="00C26375">
      <w:pPr>
        <w:pStyle w:val="aa"/>
        <w:keepNext/>
        <w:widowControl w:val="0"/>
        <w:numPr>
          <w:ilvl w:val="0"/>
          <w:numId w:val="15"/>
        </w:numPr>
        <w:shd w:val="clear" w:color="auto" w:fill="FFFFFF"/>
        <w:tabs>
          <w:tab w:val="left" w:pos="1276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Характеристика сферы </w:t>
      </w:r>
      <w:r w:rsidR="005E1D75" w:rsidRPr="00C2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реализации  муниципальной программы, основные проблемы и прогноз ее развития</w:t>
      </w:r>
    </w:p>
    <w:p w:rsidR="005E1D75" w:rsidRPr="00C26375" w:rsidRDefault="005E1D75" w:rsidP="00C26375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1D75" w:rsidRPr="00C26375" w:rsidRDefault="005E1D75" w:rsidP="00C26375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C26375" w:rsidRDefault="005814B0" w:rsidP="00C263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Муниципальная </w:t>
      </w:r>
      <w:r w:rsidR="00D81E55" w:rsidRPr="00C26375">
        <w:rPr>
          <w:rFonts w:ascii="Times New Roman" w:eastAsia="Calibri" w:hAnsi="Times New Roman" w:cs="Times New Roman"/>
          <w:sz w:val="28"/>
          <w:szCs w:val="28"/>
        </w:rPr>
        <w:t>п</w:t>
      </w: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рограмма «Формирование современной городской среды </w:t>
      </w:r>
      <w:r w:rsidR="009907D8" w:rsidRPr="00C26375"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9907D8" w:rsidRPr="00C26375">
        <w:rPr>
          <w:rFonts w:ascii="Times New Roman" w:eastAsia="Calibri" w:hAnsi="Times New Roman" w:cs="Times New Roman"/>
          <w:sz w:val="28"/>
          <w:szCs w:val="28"/>
        </w:rPr>
        <w:t>го</w:t>
      </w: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9907D8" w:rsidRPr="00C26375">
        <w:rPr>
          <w:rFonts w:ascii="Times New Roman" w:eastAsia="Calibri" w:hAnsi="Times New Roman" w:cs="Times New Roman"/>
          <w:sz w:val="28"/>
          <w:szCs w:val="28"/>
        </w:rPr>
        <w:t>я</w:t>
      </w: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321D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</w:t>
      </w:r>
      <w:r w:rsidR="004F4086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Верхнелюбаж</w:t>
      </w:r>
      <w:r w:rsidR="000F5FA0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ский</w:t>
      </w:r>
      <w:r w:rsidR="002C321D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r w:rsidR="004F4086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Фатеж</w:t>
      </w:r>
      <w:r w:rsidR="002C321D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ого района</w:t>
      </w:r>
      <w:r w:rsidR="002C321D" w:rsidRPr="00C26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7D8" w:rsidRPr="00C26375">
        <w:rPr>
          <w:rFonts w:ascii="Times New Roman" w:eastAsia="Calibri" w:hAnsi="Times New Roman" w:cs="Times New Roman"/>
          <w:sz w:val="28"/>
          <w:szCs w:val="28"/>
        </w:rPr>
        <w:t xml:space="preserve">Курской области </w:t>
      </w:r>
      <w:r w:rsidRPr="00C26375">
        <w:rPr>
          <w:rFonts w:ascii="Times New Roman" w:eastAsia="Calibri" w:hAnsi="Times New Roman" w:cs="Times New Roman"/>
          <w:sz w:val="28"/>
          <w:szCs w:val="28"/>
        </w:rPr>
        <w:t>на 2018-202</w:t>
      </w:r>
      <w:r w:rsidR="00BF37C0" w:rsidRPr="00C26375">
        <w:rPr>
          <w:rFonts w:ascii="Times New Roman" w:eastAsia="Calibri" w:hAnsi="Times New Roman" w:cs="Times New Roman"/>
          <w:sz w:val="28"/>
          <w:szCs w:val="28"/>
        </w:rPr>
        <w:t>4</w:t>
      </w: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 годы» (далее-Программа) </w:t>
      </w:r>
      <w:r w:rsidR="005A04E9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направлена на </w:t>
      </w:r>
      <w:r w:rsidR="005A04E9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уровня благоустройства дворовых  и общественных территорий </w:t>
      </w:r>
      <w:r w:rsidR="009907D8" w:rsidRPr="00C2637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9907D8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«Верхнелюбажский сельсовет» Фатежого района</w:t>
      </w:r>
      <w:r w:rsidR="009907D8" w:rsidRPr="00C26375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="005A04E9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</w:p>
    <w:p w:rsidR="00F93A71" w:rsidRDefault="00F93A71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04E9" w:rsidRPr="00C26375" w:rsidRDefault="007B0F67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1.1.</w:t>
      </w:r>
      <w:r w:rsidR="005A04E9" w:rsidRPr="00C26375">
        <w:rPr>
          <w:rFonts w:ascii="Times New Roman" w:eastAsia="Calibri" w:hAnsi="Times New Roman" w:cs="Times New Roman"/>
          <w:sz w:val="28"/>
          <w:szCs w:val="28"/>
        </w:rPr>
        <w:t xml:space="preserve">Общественные территории – это </w:t>
      </w:r>
      <w:r w:rsidR="005A04E9" w:rsidRPr="00C2637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территории муниципального образования соответствующего функциона</w:t>
      </w:r>
      <w:r w:rsidR="000C2E07" w:rsidRPr="00C2637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льного назначения (площади,</w:t>
      </w:r>
      <w:r w:rsidR="005A04E9" w:rsidRPr="00C2637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пешеходные зоны, улицы, скверы, парки, иные территории).</w:t>
      </w:r>
    </w:p>
    <w:p w:rsidR="005A04E9" w:rsidRPr="00C26375" w:rsidRDefault="000C2E07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Озеленение территории, </w:t>
      </w:r>
      <w:r w:rsidR="005A04E9" w:rsidRPr="00C26375">
        <w:rPr>
          <w:rFonts w:ascii="Times New Roman" w:eastAsia="Calibri" w:hAnsi="Times New Roman" w:cs="Times New Roman"/>
          <w:sz w:val="28"/>
          <w:szCs w:val="28"/>
        </w:rPr>
        <w:t>является неотъемлемой частью развития как вновь осваиваемых участков, так и существующей застройки. Зеленые насаждения</w:t>
      </w:r>
      <w:r w:rsidR="004C7C5A" w:rsidRPr="00C26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4E9" w:rsidRPr="00C26375">
        <w:rPr>
          <w:rFonts w:ascii="Times New Roman" w:eastAsia="Calibri" w:hAnsi="Times New Roman" w:cs="Times New Roman"/>
          <w:sz w:val="28"/>
          <w:szCs w:val="28"/>
        </w:rPr>
        <w:t>играют несколько важных ролей: социальную, рекреационную, санитарно-гигиеническую, эстетическую, ландшафтно-архитектурную.</w:t>
      </w:r>
    </w:p>
    <w:p w:rsidR="00680E6A" w:rsidRPr="00C26375" w:rsidRDefault="00680E6A" w:rsidP="00C263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375">
        <w:rPr>
          <w:rFonts w:ascii="Times New Roman" w:hAnsi="Times New Roman" w:cs="Times New Roman"/>
          <w:sz w:val="28"/>
          <w:szCs w:val="28"/>
        </w:rPr>
        <w:t>В соответствии со Сводом правил «Градостроительство. Планировка и застройка городских и сельских поселений» (СП 42.13330.2016 «СНиП 2.07.01-89*), направленным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охрану окружающей среды, защиту территорий поселений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граждан, в городских и сельских поселениях необходимо предусматривать, как правило, непрерывную систему озелененных территорий общего пользования и других открытых пространств в увязке с природным каркасом. Суммарная площадь озелененных территорий общего пользования – парков, лесопарков, садов, скверов, бульваров и др. должна быть не менее 16 кв. м./человека.</w:t>
      </w:r>
    </w:p>
    <w:p w:rsidR="005C422D" w:rsidRPr="00C26375" w:rsidRDefault="005C422D" w:rsidP="00C2637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75">
        <w:rPr>
          <w:rFonts w:ascii="Times New Roman" w:hAnsi="Times New Roman" w:cs="Times New Roman"/>
          <w:sz w:val="28"/>
          <w:szCs w:val="28"/>
        </w:rPr>
        <w:t>На территории Верхнелюбажского сельсовета</w:t>
      </w:r>
      <w:r w:rsidRPr="00C26375">
        <w:rPr>
          <w:rFonts w:ascii="Times New Roman" w:hAnsi="Times New Roman" w:cs="Times New Roman"/>
          <w:color w:val="0E2F43"/>
          <w:sz w:val="28"/>
          <w:szCs w:val="28"/>
        </w:rPr>
        <w:t xml:space="preserve"> Фатежского района</w:t>
      </w:r>
      <w:r w:rsidRPr="00C26375">
        <w:rPr>
          <w:rFonts w:ascii="Times New Roman" w:hAnsi="Times New Roman" w:cs="Times New Roman"/>
          <w:sz w:val="28"/>
          <w:szCs w:val="28"/>
        </w:rPr>
        <w:t xml:space="preserve"> практически отсутствуют общественные территории, отвечающие санитарным нормам, где жители могут отдохнуть семьями и получить от этого эстетическое удовлетворение. В центре  Верхнелюбажского сельсовета</w:t>
      </w:r>
      <w:r w:rsidRPr="00C26375">
        <w:rPr>
          <w:rFonts w:ascii="Times New Roman" w:hAnsi="Times New Roman" w:cs="Times New Roman"/>
          <w:color w:val="0E2F43"/>
          <w:sz w:val="28"/>
          <w:szCs w:val="28"/>
        </w:rPr>
        <w:t xml:space="preserve"> Фатежского района</w:t>
      </w:r>
      <w:r w:rsidRPr="00C26375">
        <w:rPr>
          <w:rFonts w:ascii="Times New Roman" w:hAnsi="Times New Roman" w:cs="Times New Roman"/>
          <w:sz w:val="28"/>
          <w:szCs w:val="28"/>
        </w:rPr>
        <w:t xml:space="preserve"> селе Верхний Любаж – это два сквера и детская площадка. Общественные территории требуют устройства тротуарных дорожек, озеленения, установки лавочек и урн для мусора, модернизации детского игрового оборудования, освещения и др.</w:t>
      </w:r>
    </w:p>
    <w:p w:rsidR="005A04E9" w:rsidRPr="00C26375" w:rsidRDefault="005A04E9" w:rsidP="00C2637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 общественных территорий муниципального образования:</w:t>
      </w:r>
    </w:p>
    <w:p w:rsidR="005A04E9" w:rsidRPr="00C26375" w:rsidRDefault="005A04E9" w:rsidP="00C263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состояние и развитие скверов</w:t>
      </w:r>
      <w:r w:rsidR="001F73E1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детской площадки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5A04E9" w:rsidRPr="00C26375" w:rsidRDefault="005A04E9" w:rsidP="00C263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необходимого количества качественных зон отдыха;</w:t>
      </w:r>
    </w:p>
    <w:p w:rsidR="005A04E9" w:rsidRPr="00C26375" w:rsidRDefault="005A04E9" w:rsidP="00C263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неудовлетворительное состояние малых архитектурных форм;</w:t>
      </w:r>
    </w:p>
    <w:p w:rsidR="005A04E9" w:rsidRPr="00C26375" w:rsidRDefault="005A04E9" w:rsidP="00C263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территория скверов превращается в нерегулируемую паркинговую зону;</w:t>
      </w:r>
    </w:p>
    <w:p w:rsidR="005A04E9" w:rsidRPr="00C26375" w:rsidRDefault="005A04E9" w:rsidP="00C263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сокращение зеленых насаждений;</w:t>
      </w:r>
    </w:p>
    <w:p w:rsidR="005A04E9" w:rsidRPr="00C26375" w:rsidRDefault="005A04E9" w:rsidP="00C263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инфраструктуры для различных групп пользователей,                     в т.ч. для маломобильных групп населения</w:t>
      </w:r>
      <w:r w:rsidR="005C422D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C26375" w:rsidRDefault="005A04E9" w:rsidP="00C263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решения указанных проблем необходимо решить ряд задач:</w:t>
      </w:r>
    </w:p>
    <w:p w:rsidR="005A04E9" w:rsidRPr="00C26375" w:rsidRDefault="005814B0" w:rsidP="00C263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C67171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риведение скверов</w:t>
      </w:r>
      <w:r w:rsidR="005A04E9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также малых архитектурных форм в нормативное состояние обеспечит качественное изменение общественных территорий, повысит степень удовлетворенности населения уровнем благоустройства;</w:t>
      </w:r>
    </w:p>
    <w:p w:rsidR="005A04E9" w:rsidRPr="00C26375" w:rsidRDefault="005814B0" w:rsidP="00C263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5A04E9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оздание зеленых зон для отдыха граждан будет способствовать улучшению экологической обстановки, совершенствованию эстетического состояния территории, увеличению площади благоустроенных зеленых насаждений, предотвращению сокращения зеленых насаждений;</w:t>
      </w:r>
    </w:p>
    <w:p w:rsidR="005A04E9" w:rsidRPr="00C26375" w:rsidRDefault="005814B0" w:rsidP="00C263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A04E9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роблема паркинга требует продуманных решений;</w:t>
      </w:r>
    </w:p>
    <w:p w:rsidR="005A04E9" w:rsidRPr="00C26375" w:rsidRDefault="005814B0" w:rsidP="00C263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A04E9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беспечение доступности для маломобильных групп населения обеспечит создание безбарьерной среды для данной группы населения в зоне общественных территорий;</w:t>
      </w:r>
    </w:p>
    <w:p w:rsidR="00680E6A" w:rsidRPr="00C26375" w:rsidRDefault="00680E6A" w:rsidP="00C263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26375">
        <w:rPr>
          <w:rFonts w:ascii="Times New Roman" w:hAnsi="Times New Roman" w:cs="Times New Roman"/>
          <w:sz w:val="28"/>
          <w:szCs w:val="28"/>
        </w:rPr>
        <w:t>привитие жителям любви и уважения к своему селу, к соблюдению чистоты и порядка на территории села и вовлечение граждан и организаций в реализацию мероприятий по благоустройству общественных территорий сформирует положительное отношение граждан, в т.ч. молодежи к собственному муниципальному образованию.</w:t>
      </w:r>
    </w:p>
    <w:p w:rsidR="00680E6A" w:rsidRPr="00C26375" w:rsidRDefault="00680E6A" w:rsidP="00C2637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75"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680E6A" w:rsidRPr="00C26375" w:rsidRDefault="00680E6A" w:rsidP="00C2637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75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680E6A" w:rsidRPr="00C26375" w:rsidRDefault="00680E6A" w:rsidP="00C2637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75">
        <w:rPr>
          <w:rFonts w:ascii="Times New Roman" w:hAnsi="Times New Roman" w:cs="Times New Roman"/>
          <w:sz w:val="28"/>
          <w:szCs w:val="28"/>
        </w:rPr>
        <w:t>-оборудование малыми архитектурными формами, иными некапитальными объектами;</w:t>
      </w:r>
    </w:p>
    <w:p w:rsidR="00680E6A" w:rsidRPr="00C26375" w:rsidRDefault="00680E6A" w:rsidP="00C2637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75"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680E6A" w:rsidRPr="00C26375" w:rsidRDefault="00680E6A" w:rsidP="00C2637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75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680E6A" w:rsidRPr="00C26375" w:rsidRDefault="00680E6A" w:rsidP="00C2637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75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680E6A" w:rsidRPr="00C26375" w:rsidRDefault="00680E6A" w:rsidP="00C2637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75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680E6A" w:rsidRPr="00C26375" w:rsidRDefault="00680E6A" w:rsidP="00C2637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75">
        <w:rPr>
          <w:rFonts w:ascii="Times New Roman" w:hAnsi="Times New Roman" w:cs="Times New Roman"/>
          <w:sz w:val="28"/>
          <w:szCs w:val="28"/>
        </w:rPr>
        <w:t>- оформление цветников;</w:t>
      </w:r>
    </w:p>
    <w:p w:rsidR="00680E6A" w:rsidRPr="00C26375" w:rsidRDefault="00680E6A" w:rsidP="00C2637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6375">
        <w:rPr>
          <w:sz w:val="28"/>
          <w:szCs w:val="28"/>
        </w:rPr>
        <w:t>-</w:t>
      </w:r>
      <w:r w:rsidRPr="00C26375">
        <w:rPr>
          <w:color w:val="auto"/>
          <w:sz w:val="28"/>
          <w:szCs w:val="28"/>
        </w:rPr>
        <w:t>обеспечение физической, пространственной и информационной доступности  общественных территорий для инвалидов и других маломобильных групп населения;</w:t>
      </w:r>
    </w:p>
    <w:p w:rsidR="00680E6A" w:rsidRPr="00C26375" w:rsidRDefault="00680E6A" w:rsidP="00C2637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6375">
        <w:rPr>
          <w:color w:val="auto"/>
          <w:sz w:val="28"/>
          <w:szCs w:val="28"/>
        </w:rPr>
        <w:t>-установка ограждения общественной территории;</w:t>
      </w:r>
    </w:p>
    <w:p w:rsidR="005A04E9" w:rsidRPr="00C26375" w:rsidRDefault="005A04E9" w:rsidP="00C263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Выполнение всего комплекса работ, предусмотренных </w:t>
      </w:r>
      <w:r w:rsidR="005814B0" w:rsidRPr="00C26375">
        <w:rPr>
          <w:rFonts w:ascii="Times New Roman" w:eastAsia="Calibri" w:hAnsi="Times New Roman" w:cs="Times New Roman"/>
          <w:sz w:val="28"/>
          <w:szCs w:val="28"/>
        </w:rPr>
        <w:t>П</w:t>
      </w:r>
      <w:r w:rsidRPr="00C26375">
        <w:rPr>
          <w:rFonts w:ascii="Times New Roman" w:eastAsia="Calibri" w:hAnsi="Times New Roman" w:cs="Times New Roman"/>
          <w:sz w:val="28"/>
          <w:szCs w:val="28"/>
        </w:rPr>
        <w:t>рограммой, повысит благоустройство и придаст привлекательность общественным территори</w:t>
      </w:r>
      <w:r w:rsidR="00CF1DF7" w:rsidRPr="00C26375">
        <w:rPr>
          <w:rFonts w:ascii="Times New Roman" w:eastAsia="Calibri" w:hAnsi="Times New Roman" w:cs="Times New Roman"/>
          <w:sz w:val="28"/>
          <w:szCs w:val="28"/>
        </w:rPr>
        <w:t>и муниципального образования</w:t>
      </w:r>
      <w:r w:rsidR="00FC54CB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</w:t>
      </w:r>
      <w:r w:rsidR="004F4086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Верхнелюбаж</w:t>
      </w:r>
      <w:r w:rsidR="000F5FA0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ский</w:t>
      </w:r>
      <w:r w:rsidR="00FC54CB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r w:rsidR="004F4086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Фатеж</w:t>
      </w:r>
      <w:r w:rsidR="00FC54CB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ого района</w:t>
      </w:r>
      <w:r w:rsidR="00CF1DF7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Курской области</w:t>
      </w:r>
      <w:r w:rsidR="00FC54CB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5A04E9" w:rsidRPr="00C26375" w:rsidRDefault="005A04E9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В 2018-202</w:t>
      </w:r>
      <w:r w:rsidR="00576899" w:rsidRPr="00C26375">
        <w:rPr>
          <w:rFonts w:ascii="Times New Roman" w:eastAsia="Calibri" w:hAnsi="Times New Roman" w:cs="Times New Roman"/>
          <w:sz w:val="28"/>
          <w:szCs w:val="28"/>
        </w:rPr>
        <w:t>4</w:t>
      </w: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 гг. благоустройство общественных территорий (скверы, </w:t>
      </w:r>
      <w:r w:rsidR="00CF1DF7" w:rsidRPr="00C26375">
        <w:rPr>
          <w:rFonts w:ascii="Times New Roman" w:eastAsia="Calibri" w:hAnsi="Times New Roman" w:cs="Times New Roman"/>
          <w:sz w:val="28"/>
          <w:szCs w:val="28"/>
        </w:rPr>
        <w:t>детская площадка</w:t>
      </w: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)                    и дворовых территорий будет реализовано с учетом комплексного подхода. </w:t>
      </w:r>
    </w:p>
    <w:p w:rsidR="006A0A34" w:rsidRPr="00C26375" w:rsidRDefault="006A0A34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Благоустройство общественных территорий предусматривает:  </w:t>
      </w:r>
    </w:p>
    <w:p w:rsidR="006A0A34" w:rsidRPr="00C26375" w:rsidRDefault="006A0A34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 освещение общественных территорий;</w:t>
      </w:r>
    </w:p>
    <w:p w:rsidR="006A0A34" w:rsidRPr="00C26375" w:rsidRDefault="006A0A34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установку скамеек;</w:t>
      </w:r>
    </w:p>
    <w:p w:rsidR="006A0A34" w:rsidRPr="00C26375" w:rsidRDefault="006A0A34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 установку урн для мусора;</w:t>
      </w:r>
    </w:p>
    <w:p w:rsidR="006A0A34" w:rsidRPr="00C26375" w:rsidRDefault="006A0A34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 озеленение;</w:t>
      </w:r>
    </w:p>
    <w:p w:rsidR="006A0A34" w:rsidRPr="00C26375" w:rsidRDefault="006A0A34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 иные виды работ.</w:t>
      </w:r>
    </w:p>
    <w:p w:rsidR="005A04E9" w:rsidRPr="00C26375" w:rsidRDefault="005A04E9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Благоустройство общественных территорий включает в себя:</w:t>
      </w:r>
    </w:p>
    <w:p w:rsidR="005A04E9" w:rsidRPr="00C26375" w:rsidRDefault="00974B10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4E9" w:rsidRPr="00C26375">
        <w:rPr>
          <w:rFonts w:ascii="Times New Roman" w:eastAsia="Calibri" w:hAnsi="Times New Roman" w:cs="Times New Roman"/>
          <w:sz w:val="28"/>
          <w:szCs w:val="28"/>
        </w:rPr>
        <w:t xml:space="preserve"> подготовка перечня общественных территорий, подлежащих благоустройству;</w:t>
      </w:r>
    </w:p>
    <w:p w:rsidR="003F4B10" w:rsidRPr="00C26375" w:rsidRDefault="003F4B10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разработку проектной и сметной документации по объектам, благоустройство  которых запланировано и будет проводиться в рамках </w:t>
      </w:r>
      <w:r w:rsidR="00972B69" w:rsidRPr="00C26375">
        <w:rPr>
          <w:rFonts w:ascii="Times New Roman" w:eastAsia="Calibri" w:hAnsi="Times New Roman" w:cs="Times New Roman"/>
          <w:sz w:val="28"/>
          <w:szCs w:val="28"/>
        </w:rPr>
        <w:t>реализации Программы.</w:t>
      </w:r>
    </w:p>
    <w:p w:rsidR="005A04E9" w:rsidRPr="00C26375" w:rsidRDefault="005A04E9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 реализация мероприятий по благоустройству общественных территорий. </w:t>
      </w:r>
    </w:p>
    <w:p w:rsidR="005A04E9" w:rsidRPr="00C26375" w:rsidRDefault="005A04E9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Адресный перечень общественных территорий </w:t>
      </w:r>
      <w:r w:rsidR="00621FE3" w:rsidRPr="00C26375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621FE3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«Верхнелюбажский сельсовет» Фатежого района Курской области</w:t>
      </w:r>
      <w:r w:rsidRPr="00C26375">
        <w:rPr>
          <w:rFonts w:ascii="Times New Roman" w:eastAsia="Calibri" w:hAnsi="Times New Roman" w:cs="Times New Roman"/>
          <w:sz w:val="28"/>
          <w:szCs w:val="28"/>
        </w:rPr>
        <w:t>, нуждающихся в благоустройстве и подлежащих благоустройству                     в 2018-202</w:t>
      </w:r>
      <w:r w:rsidR="001D63AC" w:rsidRPr="00C26375">
        <w:rPr>
          <w:rFonts w:ascii="Times New Roman" w:eastAsia="Calibri" w:hAnsi="Times New Roman" w:cs="Times New Roman"/>
          <w:sz w:val="28"/>
          <w:szCs w:val="28"/>
        </w:rPr>
        <w:t>4</w:t>
      </w: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гг., формируется по итогам общественного обсуждения, примерный перечень указан в </w:t>
      </w:r>
      <w:r w:rsidR="002708C3" w:rsidRPr="00C26375">
        <w:rPr>
          <w:rFonts w:ascii="Times New Roman" w:eastAsia="Calibri" w:hAnsi="Times New Roman" w:cs="Times New Roman"/>
          <w:sz w:val="28"/>
          <w:szCs w:val="28"/>
        </w:rPr>
        <w:t>П</w:t>
      </w: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риложении </w:t>
      </w:r>
      <w:r w:rsidR="00217C20" w:rsidRPr="00C26375">
        <w:rPr>
          <w:rFonts w:ascii="Times New Roman" w:eastAsia="Calibri" w:hAnsi="Times New Roman" w:cs="Times New Roman"/>
          <w:sz w:val="28"/>
          <w:szCs w:val="28"/>
        </w:rPr>
        <w:t>5</w:t>
      </w: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F93A71" w:rsidRDefault="00F93A71" w:rsidP="00C2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858" w:rsidRPr="00C26375" w:rsidRDefault="00A57858" w:rsidP="00C2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75">
        <w:rPr>
          <w:rFonts w:ascii="Times New Roman" w:hAnsi="Times New Roman" w:cs="Times New Roman"/>
          <w:sz w:val="28"/>
          <w:szCs w:val="28"/>
        </w:rPr>
        <w:t>1.2.Жилищный фонд Верхнелюбажского сельсовета</w:t>
      </w:r>
      <w:r w:rsidRPr="00C26375">
        <w:rPr>
          <w:rFonts w:ascii="Times New Roman" w:hAnsi="Times New Roman" w:cs="Times New Roman"/>
          <w:color w:val="0E2F43"/>
          <w:sz w:val="28"/>
          <w:szCs w:val="28"/>
        </w:rPr>
        <w:t xml:space="preserve"> Фатежского района</w:t>
      </w:r>
      <w:r w:rsidRPr="00C26375">
        <w:rPr>
          <w:rFonts w:ascii="Times New Roman" w:hAnsi="Times New Roman" w:cs="Times New Roman"/>
          <w:sz w:val="28"/>
          <w:szCs w:val="28"/>
        </w:rPr>
        <w:t xml:space="preserve"> представлен как многоквартирными жилыми домами, так и индивидуальными жилыми домами. Количество многоквартирных жилых домов, включенных в региональную программу капитального ремонта составляет 2 дома. </w:t>
      </w:r>
    </w:p>
    <w:p w:rsidR="00A57858" w:rsidRPr="00C26375" w:rsidRDefault="00A57858" w:rsidP="00C2637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75">
        <w:rPr>
          <w:rFonts w:ascii="Times New Roman" w:hAnsi="Times New Roman" w:cs="Times New Roman"/>
          <w:sz w:val="28"/>
          <w:szCs w:val="28"/>
        </w:rPr>
        <w:t>Общая площадь дворовых территорий Верхнелюбажского сельсовета</w:t>
      </w:r>
      <w:r w:rsidRPr="00C26375">
        <w:rPr>
          <w:rFonts w:ascii="Times New Roman" w:hAnsi="Times New Roman" w:cs="Times New Roman"/>
          <w:color w:val="0E2F43"/>
          <w:sz w:val="28"/>
          <w:szCs w:val="28"/>
        </w:rPr>
        <w:t xml:space="preserve"> Фатежского района</w:t>
      </w:r>
      <w:r w:rsidRPr="00C26375">
        <w:rPr>
          <w:rFonts w:ascii="Times New Roman" w:hAnsi="Times New Roman" w:cs="Times New Roman"/>
          <w:sz w:val="28"/>
          <w:szCs w:val="28"/>
        </w:rPr>
        <w:t xml:space="preserve"> составляет - 1580 кв.м,                в том числе площадь подлежащая благоустройству - 880кв.м. Благоустройство дворовых территорий в целом или частично не отвечает нормативным требованиям. Отсутствует асфальтовое покрытие дворовых проездов и тротуаров. 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A57858" w:rsidRPr="00C26375" w:rsidRDefault="00A57858" w:rsidP="00C2637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75">
        <w:rPr>
          <w:rFonts w:ascii="Times New Roman" w:hAnsi="Times New Roman" w:cs="Times New Roman"/>
          <w:sz w:val="28"/>
          <w:szCs w:val="28"/>
        </w:rPr>
        <w:t>Во дворах отсутствует освещение придомовых территорий, необходимый набор малых форм и обустроенных площадок. В связи с растущей автомобилизацией населения, парковкой автомобилей на детских площадках и газонах, возникает необходимость в строительстве или устройстве специально обустроенных стоянок для автомобилей.</w:t>
      </w:r>
    </w:p>
    <w:p w:rsidR="00A57858" w:rsidRPr="00C26375" w:rsidRDefault="00A57858" w:rsidP="00C2637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75"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A57858" w:rsidRPr="00C26375" w:rsidRDefault="00A57858" w:rsidP="00C2637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75">
        <w:rPr>
          <w:rFonts w:ascii="Times New Roman" w:hAnsi="Times New Roman" w:cs="Times New Roman"/>
          <w:sz w:val="28"/>
          <w:szCs w:val="28"/>
        </w:rPr>
        <w:t xml:space="preserve">Проблемы асфальтового покрытия дворов, озеленения, освещения дворовых территорий на сегодня весьма актуальны и не решены в полном объеме самостоятельно за счет средств Администрации Верхнелюбажского </w:t>
      </w:r>
      <w:r w:rsidRPr="00C26375">
        <w:rPr>
          <w:rFonts w:ascii="Times New Roman" w:hAnsi="Times New Roman" w:cs="Times New Roman"/>
          <w:sz w:val="28"/>
          <w:szCs w:val="28"/>
        </w:rPr>
        <w:lastRenderedPageBreak/>
        <w:t>сельсовета</w:t>
      </w:r>
      <w:r w:rsidRPr="00C26375">
        <w:rPr>
          <w:rFonts w:ascii="Times New Roman" w:hAnsi="Times New Roman" w:cs="Times New Roman"/>
          <w:color w:val="0E2F43"/>
          <w:sz w:val="28"/>
          <w:szCs w:val="28"/>
        </w:rPr>
        <w:t xml:space="preserve"> Фатежского района</w:t>
      </w:r>
      <w:r w:rsidRPr="00C26375">
        <w:rPr>
          <w:rFonts w:ascii="Times New Roman" w:hAnsi="Times New Roman" w:cs="Times New Roman"/>
          <w:sz w:val="28"/>
          <w:szCs w:val="28"/>
        </w:rPr>
        <w:t xml:space="preserve"> в связи с дефицитом бюджета.</w:t>
      </w:r>
    </w:p>
    <w:p w:rsidR="00A57858" w:rsidRPr="00C26375" w:rsidRDefault="00A57858" w:rsidP="00C2637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75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A57858" w:rsidRPr="00C26375" w:rsidRDefault="00A57858" w:rsidP="00C263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вопросах благоустройства дворовых территорий имеется ряд проблем: </w:t>
      </w:r>
    </w:p>
    <w:p w:rsidR="00A57858" w:rsidRPr="00C26375" w:rsidRDefault="00A57858" w:rsidP="00C263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хаотичная парковка;</w:t>
      </w:r>
    </w:p>
    <w:p w:rsidR="00A57858" w:rsidRPr="00C26375" w:rsidRDefault="00A57858" w:rsidP="00C263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инфраструктуры для различных групп пользователей (пенсионеры, дети, маломобильные группы населения, собаководы, автомобилисты, молодые люди и др.).</w:t>
      </w:r>
    </w:p>
    <w:p w:rsidR="00A57858" w:rsidRPr="00C26375" w:rsidRDefault="00A57858" w:rsidP="00C263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решения указанных проблем необходимо решить ряд задач.</w:t>
      </w:r>
    </w:p>
    <w:p w:rsidR="00A57858" w:rsidRPr="00C26375" w:rsidRDefault="00A57858" w:rsidP="00C263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Локализация парковок будет способствовать освобождению территории перед окнами домов и около площадок отдыха.</w:t>
      </w:r>
    </w:p>
    <w:p w:rsidR="00A57858" w:rsidRPr="00C26375" w:rsidRDefault="00A57858" w:rsidP="00C263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разностороннего развития детей необходима организация площадок, которые отвечают интересам различных возрастных групп. </w:t>
      </w:r>
    </w:p>
    <w:p w:rsidR="00A57858" w:rsidRPr="00C26375" w:rsidRDefault="00A57858" w:rsidP="00C263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отдыха взрослого населения следует оборудовать площадки          как для занятий спортом, так и для тихого отдыха. </w:t>
      </w:r>
    </w:p>
    <w:p w:rsidR="00A57858" w:rsidRPr="00C26375" w:rsidRDefault="00A57858" w:rsidP="00C263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доступности для маломобильных групп населения,                        в т.ч. создание безбарьерной среды для маломобильных граждан. </w:t>
      </w:r>
    </w:p>
    <w:p w:rsidR="00A57858" w:rsidRPr="00C26375" w:rsidRDefault="00A57858" w:rsidP="00C263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мест для выгула домашних животных повышает санитарное состояние территории и безопасность для других групп пользователей.</w:t>
      </w:r>
    </w:p>
    <w:p w:rsidR="00A57858" w:rsidRPr="00C26375" w:rsidRDefault="00A57858" w:rsidP="00C263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Высадка деревьев и кустарников (озеленение) способствует повышению климатического комфорта во дворах: защите от шума и ветра, солнца, выхлопных газов.</w:t>
      </w:r>
    </w:p>
    <w:p w:rsidR="00A57858" w:rsidRPr="00C26375" w:rsidRDefault="00A57858" w:rsidP="00C263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Вовлечение граждан и организаций в реализацию мероприятий                       по благоустройству дворовых территорий сформирует положительное отношение граждан, в т.ч. молодежи к собственному муниципальному образованию.</w:t>
      </w:r>
    </w:p>
    <w:p w:rsidR="00A57858" w:rsidRPr="00C26375" w:rsidRDefault="00A57858" w:rsidP="00C263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Пространство двора ограничено, и в каждом конкретном случае требуется делать выбор между тем или иным решением. Такие решения необходимо принимать совместно с жителями.</w:t>
      </w:r>
    </w:p>
    <w:p w:rsidR="00A57858" w:rsidRPr="00C26375" w:rsidRDefault="00A57858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 и эстетически организованной городской среды, улучшение содержания  и безопасности дворовых территорий.</w:t>
      </w:r>
    </w:p>
    <w:p w:rsidR="00A57858" w:rsidRPr="00C26375" w:rsidRDefault="00A57858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Благоустройство дворовых территорий предусматривает:</w:t>
      </w:r>
    </w:p>
    <w:p w:rsidR="00A57858" w:rsidRPr="00C26375" w:rsidRDefault="00A57858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минимальный перечень работ по благоустройству:</w:t>
      </w:r>
    </w:p>
    <w:p w:rsidR="00A57858" w:rsidRPr="00C26375" w:rsidRDefault="00A57858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ремонт дворовых проездов;</w:t>
      </w:r>
    </w:p>
    <w:p w:rsidR="00A57858" w:rsidRPr="00C26375" w:rsidRDefault="00A57858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обеспечение освещения дворовых территорий;</w:t>
      </w:r>
    </w:p>
    <w:p w:rsidR="00A57858" w:rsidRPr="00C26375" w:rsidRDefault="00A57858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установка скамеек, урн для мусора;</w:t>
      </w:r>
    </w:p>
    <w:p w:rsidR="00A57858" w:rsidRPr="00C26375" w:rsidRDefault="00A57858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установка бордюров;</w:t>
      </w:r>
    </w:p>
    <w:p w:rsidR="00A57858" w:rsidRPr="00C26375" w:rsidRDefault="00A57858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lastRenderedPageBreak/>
        <w:t>устройство и (или) ремонт территории перед подъездом многоквартирного дома;</w:t>
      </w:r>
    </w:p>
    <w:p w:rsidR="00A57858" w:rsidRPr="00C26375" w:rsidRDefault="00A57858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ремонт и (или) устройство (асфальтирование) тротуара, если он отсутствует на дворовой территории.</w:t>
      </w:r>
    </w:p>
    <w:p w:rsidR="00A57858" w:rsidRPr="00C26375" w:rsidRDefault="00A57858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Минимальный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A57858" w:rsidRPr="00C26375" w:rsidRDefault="00A57858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территории, приведен                        в Приложении 8 к Программе.</w:t>
      </w:r>
    </w:p>
    <w:p w:rsidR="00A57858" w:rsidRPr="00C26375" w:rsidRDefault="00A57858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Доля финансового участия заинтересованных лиц в выполнении минимального перечня работ по благоустройству дворовых территорий                    не предусмотрена.</w:t>
      </w:r>
    </w:p>
    <w:p w:rsidR="00A57858" w:rsidRPr="00C26375" w:rsidRDefault="00A57858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Заинтересованные лица принимают участие в реализации мероприятий                     по благоустройству дворовых территорий в рамках минимального перечня работ по благоустройству в форме трудового участия.</w:t>
      </w:r>
    </w:p>
    <w:p w:rsidR="00A57858" w:rsidRPr="00C26375" w:rsidRDefault="00A57858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перечня работ по благоустройству дворовых территорий.</w:t>
      </w:r>
    </w:p>
    <w:p w:rsidR="00A57858" w:rsidRPr="00C26375" w:rsidRDefault="00A57858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A57858" w:rsidRPr="00C26375" w:rsidRDefault="00A57858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Трудовое участие граждан может быть внесено в виде следующих мероприятий, не требующих специальной квалификации, таких как:</w:t>
      </w:r>
    </w:p>
    <w:p w:rsidR="00A57858" w:rsidRPr="00C26375" w:rsidRDefault="00A57858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субботники;</w:t>
      </w:r>
    </w:p>
    <w:p w:rsidR="00A57858" w:rsidRPr="00C26375" w:rsidRDefault="00A57858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дворовой территории к началу работ (земляные работы);</w:t>
      </w:r>
    </w:p>
    <w:p w:rsidR="00A57858" w:rsidRPr="00C26375" w:rsidRDefault="00A57858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участие в строительных работах:</w:t>
      </w:r>
    </w:p>
    <w:p w:rsidR="00A57858" w:rsidRPr="00C26375" w:rsidRDefault="00A57858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:rsidR="00A57858" w:rsidRPr="00C26375" w:rsidRDefault="00A57858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участие в озеленении территории: высадка растений, создание клумб, уборка территории;</w:t>
      </w:r>
    </w:p>
    <w:p w:rsidR="00A57858" w:rsidRPr="00C26375" w:rsidRDefault="00A57858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A57858" w:rsidRPr="00C26375" w:rsidRDefault="00A57858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 проведении мероприятия с трудовым участием граждан. При этом 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качестве приложения к такому отчету рекомендуется представлять фото-, видеоматериалы, подтверждающие проведение мероприятия с трудовым участием граждан.</w:t>
      </w:r>
    </w:p>
    <w:p w:rsidR="00A57858" w:rsidRPr="00C26375" w:rsidRDefault="00A57858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дополнительный перечень работ по благоустройству:</w:t>
      </w:r>
    </w:p>
    <w:p w:rsidR="00A57858" w:rsidRPr="00C26375" w:rsidRDefault="00A57858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оборудование детских и (или) спортивных площадок;</w:t>
      </w:r>
    </w:p>
    <w:p w:rsidR="00A57858" w:rsidRPr="00C26375" w:rsidRDefault="00A57858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оборудование автомобильных парковок;</w:t>
      </w:r>
    </w:p>
    <w:p w:rsidR="00A57858" w:rsidRPr="00C26375" w:rsidRDefault="00A57858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озеленение территорий;</w:t>
      </w:r>
    </w:p>
    <w:p w:rsidR="00A57858" w:rsidRPr="00C26375" w:rsidRDefault="00A57858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иные виды работ.</w:t>
      </w:r>
    </w:p>
    <w:p w:rsidR="00A57858" w:rsidRPr="00C26375" w:rsidRDefault="00A57858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Дополнительный перечень  работ по благоустройству реализуется только при условии реализации работ, предусмотренных минимальным перечнем работ по благоустройству.  </w:t>
      </w:r>
    </w:p>
    <w:p w:rsidR="00A57858" w:rsidRPr="00C26375" w:rsidRDefault="00A57858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Дополнительный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              в результате благоустройства имущества в состав общего имущества многоквартирного дома.</w:t>
      </w:r>
    </w:p>
    <w:p w:rsidR="00A57858" w:rsidRPr="00C26375" w:rsidRDefault="00A57858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Форма участия заинтересованных лиц в выполнении дополнительного перечня работ по благоустройству дворовых территорий многоквартирных домов– финансовое и трудовое.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таких работ. Финансовое участие заинтересованных лиц в выполнении мероприятий по благоустройству подтверждается документально. </w:t>
      </w:r>
    </w:p>
    <w:p w:rsidR="00A57858" w:rsidRPr="00C26375" w:rsidRDefault="00A57858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Ориентировочная нормативная стоимость (единичные расценки) работ              по благоустройству, входящих в состав минимального и дополнительного перечней работ приведена в Приложении 7 к Программе. Стоимость работ носит ориентировочный характер и подлежит ежегодному уточнению             (в том числе  с применением дефляторов и индексов). </w:t>
      </w:r>
    </w:p>
    <w:p w:rsidR="00A57858" w:rsidRPr="00C26375" w:rsidRDefault="00A57858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При формировании адресного перечня, включаемого в Программу, необходимо руководствоваться правилом первоочередного включения пространств, благоустройство которых будет иметь наибольший эффект         с точки зрения создания удобств для жителей, повышения привлекательности города для гостей и развития предпринимательства.</w:t>
      </w:r>
    </w:p>
    <w:p w:rsidR="00A57858" w:rsidRPr="00C26375" w:rsidRDefault="00A57858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Адресный перечень дворовых территорий многоквартирных домов, расположенных на территории муниципального образования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«Верхнелюбажский сельсовет» Фатежого района Курской области,</w:t>
      </w: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 нуждающихся в благоустройстве и подлежащих благоустройству в 2018-2024гг., формируется согласно Приложению 4 к Программе. Включение дворовой территории в Программу без решения заинтересованных лиц           не допускается.</w:t>
      </w:r>
    </w:p>
    <w:p w:rsidR="00A57858" w:rsidRPr="00C26375" w:rsidRDefault="00A57858" w:rsidP="00C26375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Дворовые территории многоквартирных домов, расположенных на территории </w:t>
      </w:r>
      <w:r w:rsidRPr="00C26375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«Верхнелюбажский сельсовет» Фатежого района Курской области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нуждающиеся в благоустройстве и 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подлежащие благоустройству в 2018-2024гг., подлежат включению в Программу согласно Порядку представления, рассмотрения  и оценки предложений заинтересованных лиц о включении дворовой территории  в муниципальную программу формирования современной городской среды в рамках приоритетного проекта «Формирование современной городской среды на территории </w:t>
      </w:r>
      <w:r w:rsidRPr="00C26375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«Верхнелюбажский сельсовет» Фатежского района Курской области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 в пределах объема бюджетных ассигнований, предусмотренных Программой.</w:t>
      </w:r>
    </w:p>
    <w:p w:rsidR="00A57858" w:rsidRPr="00C26375" w:rsidRDefault="00A57858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Муниципальное  образование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«Верхнелюбажский сельсовет» Фатежого района Курской области</w:t>
      </w: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 вправе исключить                        из адресного перечня дворовых территорий, подлежащих благоустройству                 в рамках реализации Программы, дворовые территории, собственники помещений многоквартирных домов которых приняли решение об отказе               от благоустройства дворовой территории  в рамках реализации Программы или не приняли решения о благоустройстве дворовой территории в сроки, установленные Программой. При этом исключение дворовой территории из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муниципального образования общественной  комиссией в порядке, установленном такой комиссией.</w:t>
      </w:r>
    </w:p>
    <w:p w:rsidR="00A57858" w:rsidRPr="00C26375" w:rsidRDefault="00A57858" w:rsidP="00C263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Реализация Программы позволит создать благоприятные условия среды обитания, повысить комфортность проживания населения села, увеличить площадь озеленения территорий, обеспечить более эффективную эксплуатацию дворовых территорий жилых домов, улучшить условия          для отдыха и занятий спортом.</w:t>
      </w:r>
    </w:p>
    <w:p w:rsidR="00D235D3" w:rsidRPr="00C26375" w:rsidRDefault="00621FE3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«Верхнелюбажский сельсовет» Фатежого района </w:t>
      </w:r>
      <w:r w:rsidR="00C7205C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Курской области</w:t>
      </w: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171C" w:rsidRPr="00C26375">
        <w:rPr>
          <w:rFonts w:ascii="Times New Roman" w:eastAsia="Calibri" w:hAnsi="Times New Roman" w:cs="Times New Roman"/>
          <w:sz w:val="28"/>
          <w:szCs w:val="28"/>
        </w:rPr>
        <w:t>вправе исключить и</w:t>
      </w:r>
      <w:r w:rsidR="00D235D3" w:rsidRPr="00C26375">
        <w:rPr>
          <w:rFonts w:ascii="Times New Roman" w:eastAsia="Calibri" w:hAnsi="Times New Roman" w:cs="Times New Roman"/>
          <w:sz w:val="28"/>
          <w:szCs w:val="28"/>
        </w:rPr>
        <w:t>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</w:t>
      </w:r>
      <w:r w:rsidR="000F5FA0" w:rsidRPr="00C26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5D3" w:rsidRPr="00C26375">
        <w:rPr>
          <w:rFonts w:ascii="Times New Roman" w:eastAsia="Calibri" w:hAnsi="Times New Roman" w:cs="Times New Roman"/>
          <w:sz w:val="28"/>
          <w:szCs w:val="28"/>
        </w:rPr>
        <w:t>в соответствии с генеральным планом соответствующего поселения</w:t>
      </w:r>
      <w:r w:rsidR="00C7205C" w:rsidRPr="00C26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5D3" w:rsidRPr="00C26375">
        <w:rPr>
          <w:rFonts w:ascii="Times New Roman" w:eastAsia="Calibri" w:hAnsi="Times New Roman" w:cs="Times New Roman"/>
          <w:sz w:val="28"/>
          <w:szCs w:val="28"/>
        </w:rPr>
        <w:t>при условии одобрения решения об</w:t>
      </w:r>
      <w:r w:rsidR="00C7205C" w:rsidRPr="00C26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5D3" w:rsidRPr="00C26375">
        <w:rPr>
          <w:rFonts w:ascii="Times New Roman" w:eastAsia="Calibri" w:hAnsi="Times New Roman" w:cs="Times New Roman"/>
          <w:sz w:val="28"/>
          <w:szCs w:val="28"/>
        </w:rPr>
        <w:t>исключении указанных территорий</w:t>
      </w:r>
      <w:r w:rsidR="00C7205C" w:rsidRPr="00C26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5D3" w:rsidRPr="00C26375">
        <w:rPr>
          <w:rFonts w:ascii="Times New Roman" w:eastAsia="Calibri" w:hAnsi="Times New Roman" w:cs="Times New Roman"/>
          <w:sz w:val="28"/>
          <w:szCs w:val="28"/>
        </w:rPr>
        <w:t>из адресного перечня дворовых и общественных территорий межведомственной комиссией в порядке, установленном такой комиссией.</w:t>
      </w:r>
    </w:p>
    <w:p w:rsidR="005A04E9" w:rsidRPr="00C26375" w:rsidRDefault="005A04E9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Проведение мероприятий по благоустройству дворовых  территорий многоквартирных домов, расположенных на территории </w:t>
      </w:r>
      <w:r w:rsidR="00C7205C" w:rsidRPr="00C26375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C7205C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«Верхнелюбажский сельсовет» Фатежого района Курской области</w:t>
      </w: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, а также общественных территорий </w:t>
      </w:r>
      <w:r w:rsidR="00B834BB" w:rsidRPr="00C26375">
        <w:rPr>
          <w:rFonts w:ascii="Times New Roman" w:eastAsia="Calibri" w:hAnsi="Times New Roman" w:cs="Times New Roman"/>
          <w:sz w:val="28"/>
          <w:szCs w:val="28"/>
        </w:rPr>
        <w:t>поселан</w:t>
      </w:r>
      <w:r w:rsidR="0077551E" w:rsidRPr="00C26375">
        <w:rPr>
          <w:rFonts w:ascii="Times New Roman" w:eastAsia="Calibri" w:hAnsi="Times New Roman" w:cs="Times New Roman"/>
          <w:sz w:val="28"/>
          <w:szCs w:val="28"/>
        </w:rPr>
        <w:t>ия</w:t>
      </w: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 осуществляется с учетом необходимости обеспечения физической, пространственной и информационной доступности зданий, сооружений, дворовых и </w:t>
      </w:r>
      <w:r w:rsidRPr="00C26375"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общественных территорий для инвалидов и других маломобильных групп населения.</w:t>
      </w:r>
    </w:p>
    <w:p w:rsidR="005A04E9" w:rsidRPr="00C26375" w:rsidRDefault="005A04E9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Комплексный подход к реализации мероприятий по благоустройству, отвечающих современным требованиям, позволит создать современную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5A04E9" w:rsidRPr="00C26375" w:rsidRDefault="005A04E9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Применение программного метода позволит поэтапно осуществлять комплексное благоустройство дворовых и общественных территорий              с учетом мнения граждан, а именно:</w:t>
      </w:r>
    </w:p>
    <w:p w:rsidR="005A04E9" w:rsidRPr="00C26375" w:rsidRDefault="005A04E9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повысит уровень планирования и реализации мероприятий                           по благоустройству (сделает их современными, эффективными, оптимальными, открытыми, востребованными гражданами);</w:t>
      </w:r>
    </w:p>
    <w:p w:rsidR="005A04E9" w:rsidRPr="00C26375" w:rsidRDefault="005A04E9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запустит реализацию механизма поддержки мероприятий                            по благоустройству, инициированных гражданами;</w:t>
      </w:r>
    </w:p>
    <w:p w:rsidR="005A04E9" w:rsidRPr="00C26375" w:rsidRDefault="005A04E9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запустит механизм финансового и трудового участия граждан                        и организаций  в реализации мероприятий по благоустройству;</w:t>
      </w:r>
    </w:p>
    <w:p w:rsidR="005A04E9" w:rsidRPr="00C26375" w:rsidRDefault="005A04E9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сформирует инструменты общественного контроля за реализацией мероприятий по благоустройству на территории </w:t>
      </w:r>
      <w:r w:rsidR="00C7205C" w:rsidRPr="00C26375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C7205C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«Верхнелюбажский сельсовет» Фатежого района Курской области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93A71" w:rsidRDefault="00F93A71" w:rsidP="00C26375">
      <w:pPr>
        <w:spacing w:after="0" w:line="240" w:lineRule="auto"/>
        <w:ind w:left="140" w:right="-2" w:firstLine="4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0F67" w:rsidRPr="00C26375" w:rsidRDefault="00946CB7" w:rsidP="00C26375">
      <w:pPr>
        <w:spacing w:after="0" w:line="240" w:lineRule="auto"/>
        <w:ind w:left="140" w:right="-2" w:firstLine="4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6375">
        <w:rPr>
          <w:rFonts w:ascii="Times New Roman" w:hAnsi="Times New Roman" w:cs="Times New Roman"/>
          <w:color w:val="FF0000"/>
          <w:sz w:val="28"/>
          <w:szCs w:val="28"/>
        </w:rPr>
        <w:t>1.3.</w:t>
      </w:r>
      <w:r w:rsidR="007B0F67" w:rsidRPr="00C26375">
        <w:rPr>
          <w:rFonts w:ascii="Times New Roman" w:hAnsi="Times New Roman" w:cs="Times New Roman"/>
          <w:color w:val="FF0000"/>
          <w:sz w:val="28"/>
          <w:szCs w:val="28"/>
        </w:rPr>
        <w:t xml:space="preserve">В настоящее время на территории </w:t>
      </w:r>
      <w:r w:rsidRPr="00C26375">
        <w:rPr>
          <w:rFonts w:ascii="Times New Roman" w:eastAsia="Calibri" w:hAnsi="Times New Roman" w:cs="Times New Roman"/>
          <w:color w:val="FF0000"/>
          <w:sz w:val="28"/>
          <w:szCs w:val="28"/>
        </w:rPr>
        <w:t>муниципального образования</w:t>
      </w:r>
      <w:r w:rsidRPr="00C2637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 xml:space="preserve"> «Верхнелюбажский сельсовет» Фатежого района Курской области</w:t>
      </w:r>
      <w:r w:rsidRPr="00C26375">
        <w:rPr>
          <w:rFonts w:ascii="Times New Roman" w:hAnsi="Times New Roman" w:cs="Times New Roman"/>
          <w:color w:val="FF0000"/>
          <w:sz w:val="28"/>
          <w:szCs w:val="28"/>
        </w:rPr>
        <w:t xml:space="preserve"> имеется 3 братских и 1 одичное захоронения</w:t>
      </w:r>
      <w:r w:rsidR="00F56146">
        <w:rPr>
          <w:rFonts w:ascii="Times New Roman" w:hAnsi="Times New Roman" w:cs="Times New Roman"/>
          <w:color w:val="FF0000"/>
          <w:sz w:val="28"/>
          <w:szCs w:val="28"/>
        </w:rPr>
        <w:t xml:space="preserve"> (перечень</w:t>
      </w:r>
      <w:r w:rsidR="00F56146" w:rsidRPr="00C26375">
        <w:rPr>
          <w:rFonts w:ascii="Times New Roman" w:eastAsia="Calibri" w:hAnsi="Times New Roman" w:cs="Times New Roman"/>
          <w:sz w:val="28"/>
          <w:szCs w:val="28"/>
        </w:rPr>
        <w:t xml:space="preserve"> Приложению </w:t>
      </w:r>
      <w:r w:rsidR="00F56146">
        <w:rPr>
          <w:rFonts w:ascii="Times New Roman" w:eastAsia="Calibri" w:hAnsi="Times New Roman" w:cs="Times New Roman"/>
          <w:sz w:val="28"/>
          <w:szCs w:val="28"/>
        </w:rPr>
        <w:t>9</w:t>
      </w:r>
      <w:r w:rsidR="00F56146" w:rsidRPr="00C26375">
        <w:rPr>
          <w:rFonts w:ascii="Times New Roman" w:eastAsia="Calibri" w:hAnsi="Times New Roman" w:cs="Times New Roman"/>
          <w:sz w:val="28"/>
          <w:szCs w:val="28"/>
        </w:rPr>
        <w:t xml:space="preserve"> к Программе</w:t>
      </w:r>
      <w:r w:rsidR="00F56146">
        <w:rPr>
          <w:rFonts w:ascii="Times New Roman" w:eastAsia="Calibri" w:hAnsi="Times New Roman" w:cs="Times New Roman"/>
          <w:sz w:val="28"/>
          <w:szCs w:val="28"/>
        </w:rPr>
        <w:t>)</w:t>
      </w:r>
      <w:r w:rsidRPr="00C2637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7B0F67" w:rsidRPr="00C26375" w:rsidRDefault="00946CB7" w:rsidP="00C26375">
      <w:pPr>
        <w:spacing w:after="0" w:line="240" w:lineRule="auto"/>
        <w:ind w:right="-2" w:firstLine="5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6375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7B0F67" w:rsidRPr="00C26375">
        <w:rPr>
          <w:rFonts w:ascii="Times New Roman" w:hAnsi="Times New Roman" w:cs="Times New Roman"/>
          <w:color w:val="FF0000"/>
          <w:sz w:val="28"/>
          <w:szCs w:val="28"/>
        </w:rPr>
        <w:t>тепень сохранности  воинских захоронений оценива</w:t>
      </w:r>
      <w:r w:rsidR="007B0F67" w:rsidRPr="00C26375">
        <w:rPr>
          <w:rFonts w:ascii="Times New Roman" w:hAnsi="Times New Roman" w:cs="Times New Roman"/>
          <w:color w:val="FF0000"/>
          <w:sz w:val="28"/>
          <w:szCs w:val="28"/>
        </w:rPr>
        <w:softHyphen/>
        <w:t>ется как «неудовлетворительная», что требует проведения работ по их восстановлению (ремонту, реставрации, благоустройству).</w:t>
      </w:r>
    </w:p>
    <w:p w:rsidR="007B0F67" w:rsidRPr="00C26375" w:rsidRDefault="007B0F67" w:rsidP="00C26375">
      <w:pPr>
        <w:spacing w:after="0" w:line="240" w:lineRule="auto"/>
        <w:ind w:right="-2" w:firstLine="5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6375">
        <w:rPr>
          <w:rFonts w:ascii="Times New Roman" w:hAnsi="Times New Roman" w:cs="Times New Roman"/>
          <w:color w:val="FF0000"/>
          <w:sz w:val="28"/>
          <w:szCs w:val="28"/>
        </w:rPr>
        <w:t>В настоящее время состояние воинских захоронений не соответствует должному уровню в связи со следующими обстоятельствами:</w:t>
      </w:r>
    </w:p>
    <w:p w:rsidR="007B0F67" w:rsidRPr="00C26375" w:rsidRDefault="007B0F67" w:rsidP="00C26375">
      <w:pPr>
        <w:spacing w:after="0" w:line="240" w:lineRule="auto"/>
        <w:ind w:right="-2" w:firstLine="5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6375">
        <w:rPr>
          <w:rFonts w:ascii="Times New Roman" w:hAnsi="Times New Roman" w:cs="Times New Roman"/>
          <w:color w:val="FF0000"/>
          <w:sz w:val="28"/>
          <w:szCs w:val="28"/>
        </w:rPr>
        <w:t>подавляющая часть воинских захоронений воздвигалась в послевоен</w:t>
      </w:r>
      <w:r w:rsidRPr="00C26375">
        <w:rPr>
          <w:rFonts w:ascii="Times New Roman" w:hAnsi="Times New Roman" w:cs="Times New Roman"/>
          <w:color w:val="FF0000"/>
          <w:sz w:val="28"/>
          <w:szCs w:val="28"/>
        </w:rPr>
        <w:softHyphen/>
        <w:t>ные годы и изготавливалась из недолговечных материалов (гипс, бетон, гранитная крошка);</w:t>
      </w:r>
    </w:p>
    <w:p w:rsidR="007B0F67" w:rsidRPr="00C26375" w:rsidRDefault="007B0F67" w:rsidP="00C26375">
      <w:pPr>
        <w:spacing w:after="0" w:line="240" w:lineRule="auto"/>
        <w:ind w:right="-2" w:firstLine="5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6375">
        <w:rPr>
          <w:rFonts w:ascii="Times New Roman" w:hAnsi="Times New Roman" w:cs="Times New Roman"/>
          <w:color w:val="FF0000"/>
          <w:sz w:val="28"/>
          <w:szCs w:val="28"/>
        </w:rPr>
        <w:t>практика ухода за воинскими захоронениями предприятий, школ, коллективных хозяйств частично прекращена в связи с ликвидацией указанных субъектов либо в связи с их недостаточным финансированием;</w:t>
      </w:r>
    </w:p>
    <w:p w:rsidR="007B0F67" w:rsidRPr="00C26375" w:rsidRDefault="007B0F67" w:rsidP="00C26375">
      <w:pPr>
        <w:spacing w:after="0" w:line="240" w:lineRule="auto"/>
        <w:ind w:right="-2" w:firstLine="5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6375">
        <w:rPr>
          <w:rFonts w:ascii="Times New Roman" w:hAnsi="Times New Roman" w:cs="Times New Roman"/>
          <w:color w:val="FF0000"/>
          <w:sz w:val="28"/>
          <w:szCs w:val="28"/>
        </w:rPr>
        <w:t>дефицит местн</w:t>
      </w:r>
      <w:r w:rsidR="004F155A" w:rsidRPr="00C26375">
        <w:rPr>
          <w:rFonts w:ascii="Times New Roman" w:hAnsi="Times New Roman" w:cs="Times New Roman"/>
          <w:color w:val="FF0000"/>
          <w:sz w:val="28"/>
          <w:szCs w:val="28"/>
        </w:rPr>
        <w:t>ого</w:t>
      </w:r>
      <w:r w:rsidRPr="00C26375">
        <w:rPr>
          <w:rFonts w:ascii="Times New Roman" w:hAnsi="Times New Roman" w:cs="Times New Roman"/>
          <w:color w:val="FF0000"/>
          <w:sz w:val="28"/>
          <w:szCs w:val="28"/>
        </w:rPr>
        <w:t xml:space="preserve"> бюджет</w:t>
      </w:r>
      <w:r w:rsidR="004F155A" w:rsidRPr="00C26375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C26375">
        <w:rPr>
          <w:rFonts w:ascii="Times New Roman" w:hAnsi="Times New Roman" w:cs="Times New Roman"/>
          <w:color w:val="FF0000"/>
          <w:sz w:val="28"/>
          <w:szCs w:val="28"/>
        </w:rPr>
        <w:t xml:space="preserve"> не позволяет осуществлять достаточное финансирование работ по обеспечению восстановления (ремонта, реставрации, благоустройства) воинских захоронений.</w:t>
      </w:r>
    </w:p>
    <w:p w:rsidR="007B0F67" w:rsidRPr="00C26375" w:rsidRDefault="007B0F67" w:rsidP="00C26375">
      <w:pPr>
        <w:spacing w:after="0" w:line="240" w:lineRule="auto"/>
        <w:ind w:right="-2" w:firstLine="5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6375">
        <w:rPr>
          <w:rFonts w:ascii="Times New Roman" w:hAnsi="Times New Roman" w:cs="Times New Roman"/>
          <w:color w:val="FF0000"/>
          <w:sz w:val="28"/>
          <w:szCs w:val="28"/>
        </w:rPr>
        <w:t>Указанные обстоятельства могут повлечь необратимый процесс разрушения свидетельств героического подвига советского народа и, как след</w:t>
      </w:r>
      <w:r w:rsidRPr="00C26375">
        <w:rPr>
          <w:rFonts w:ascii="Times New Roman" w:hAnsi="Times New Roman" w:cs="Times New Roman"/>
          <w:color w:val="FF0000"/>
          <w:sz w:val="28"/>
          <w:szCs w:val="28"/>
        </w:rPr>
        <w:softHyphen/>
        <w:t>ствие, необходимость вложения в последующем значительно больших де</w:t>
      </w:r>
      <w:r w:rsidRPr="00C26375">
        <w:rPr>
          <w:rFonts w:ascii="Times New Roman" w:hAnsi="Times New Roman" w:cs="Times New Roman"/>
          <w:color w:val="FF0000"/>
          <w:sz w:val="28"/>
          <w:szCs w:val="28"/>
        </w:rPr>
        <w:softHyphen/>
        <w:t>нежных средств на их восстановление.</w:t>
      </w:r>
    </w:p>
    <w:p w:rsidR="004F155A" w:rsidRPr="00C26375" w:rsidRDefault="004F155A" w:rsidP="00C26375">
      <w:pPr>
        <w:spacing w:after="0" w:line="240" w:lineRule="auto"/>
        <w:ind w:right="-2" w:firstLine="50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26375">
        <w:rPr>
          <w:rFonts w:ascii="Times New Roman" w:hAnsi="Times New Roman" w:cs="Times New Roman"/>
          <w:color w:val="FF0000"/>
          <w:sz w:val="28"/>
          <w:szCs w:val="28"/>
        </w:rPr>
        <w:lastRenderedPageBreak/>
        <w:t>Муниципальная программа</w:t>
      </w:r>
      <w:r w:rsidR="007B0F67" w:rsidRPr="00C263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6375">
        <w:rPr>
          <w:rFonts w:ascii="Times New Roman" w:eastAsia="Calibri" w:hAnsi="Times New Roman" w:cs="Times New Roman"/>
          <w:color w:val="FF0000"/>
          <w:sz w:val="28"/>
          <w:szCs w:val="28"/>
        </w:rPr>
        <w:t>призвана обеспечить комплексный подход к решению проблемы обустройства мест захоронения погибших при защите Отечества, приведения в надлежащее состояние воинских захоронений, увековечения памяти погибших при защите Отечества на мемориальных сооружениях воинских захоронений по месту захоронения и создания условий для сохранности воинских захоронений на территории муниципального образования</w:t>
      </w:r>
      <w:r w:rsidRPr="00C2637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 xml:space="preserve"> «Верхнелюбажский сельсовет» Фатежого района Курской области.</w:t>
      </w:r>
    </w:p>
    <w:p w:rsidR="004F155A" w:rsidRPr="00C26375" w:rsidRDefault="004F155A" w:rsidP="00C26375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26375">
        <w:rPr>
          <w:rFonts w:ascii="Times New Roman" w:eastAsia="Calibri" w:hAnsi="Times New Roman" w:cs="Times New Roman"/>
          <w:color w:val="FF0000"/>
          <w:sz w:val="28"/>
          <w:szCs w:val="28"/>
        </w:rPr>
        <w:t>Реализация муниципальной программы обеспечит увековечение памяти погибших при защите Отечества и будет способствовать патриотическому воспитанию граждан.</w:t>
      </w:r>
    </w:p>
    <w:p w:rsidR="005A04E9" w:rsidRPr="00C26375" w:rsidRDefault="005A04E9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C26375" w:rsidRDefault="001C2F00" w:rsidP="00F93A71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</w:t>
      </w:r>
      <w:r w:rsidR="005A04E9" w:rsidRPr="00C2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Приоритеты, цели и задачи Программы</w:t>
      </w:r>
      <w:r w:rsidR="00D81E55" w:rsidRPr="00C2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F75F0" w:rsidRPr="00C26375" w:rsidRDefault="005F75F0" w:rsidP="00F93A7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375">
        <w:rPr>
          <w:sz w:val="28"/>
          <w:szCs w:val="28"/>
        </w:rPr>
        <w:t xml:space="preserve">Основными приоритетами в сфере благоустройства </w:t>
      </w:r>
      <w:r w:rsidR="00A34D32" w:rsidRPr="00C26375">
        <w:rPr>
          <w:sz w:val="28"/>
          <w:szCs w:val="28"/>
          <w:lang w:bidi="ru-RU"/>
        </w:rPr>
        <w:t xml:space="preserve">на территории муниципального образования </w:t>
      </w:r>
      <w:r w:rsidR="00A34D32" w:rsidRPr="00C26375">
        <w:rPr>
          <w:rFonts w:eastAsia="Calibri"/>
          <w:sz w:val="28"/>
          <w:szCs w:val="28"/>
        </w:rPr>
        <w:t>муниципального образования</w:t>
      </w:r>
      <w:r w:rsidR="00A34D32" w:rsidRPr="00C26375">
        <w:rPr>
          <w:bCs/>
          <w:sz w:val="28"/>
          <w:szCs w:val="28"/>
          <w:lang w:bidi="ru-RU"/>
        </w:rPr>
        <w:t xml:space="preserve"> «Верхнелюбажский сельсовет» Фатежого района Курской области</w:t>
      </w:r>
      <w:r w:rsidR="00A34D32" w:rsidRPr="00C26375">
        <w:rPr>
          <w:sz w:val="28"/>
          <w:szCs w:val="28"/>
        </w:rPr>
        <w:t xml:space="preserve"> </w:t>
      </w:r>
      <w:r w:rsidRPr="00C26375">
        <w:rPr>
          <w:sz w:val="28"/>
          <w:szCs w:val="28"/>
        </w:rPr>
        <w:t>являются:</w:t>
      </w:r>
    </w:p>
    <w:p w:rsidR="005F75F0" w:rsidRPr="00C26375" w:rsidRDefault="005F75F0" w:rsidP="00F93A7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375">
        <w:rPr>
          <w:sz w:val="28"/>
          <w:szCs w:val="28"/>
        </w:rPr>
        <w:t>комплексный подход в реализации проектов благоустройства дворовых и общественных территорий;</w:t>
      </w:r>
    </w:p>
    <w:p w:rsidR="005F75F0" w:rsidRPr="00C26375" w:rsidRDefault="005F75F0" w:rsidP="00F93A7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375">
        <w:rPr>
          <w:sz w:val="28"/>
          <w:szCs w:val="28"/>
        </w:rPr>
        <w:t>вовлечение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</w:t>
      </w:r>
      <w:r w:rsidR="00A34D32" w:rsidRPr="00C26375">
        <w:rPr>
          <w:sz w:val="28"/>
          <w:szCs w:val="28"/>
        </w:rPr>
        <w:t>ую</w:t>
      </w:r>
      <w:r w:rsidRPr="00C26375">
        <w:rPr>
          <w:sz w:val="28"/>
          <w:szCs w:val="28"/>
        </w:rPr>
        <w:t xml:space="preserve"> программ</w:t>
      </w:r>
      <w:r w:rsidR="00A34D32" w:rsidRPr="00C26375">
        <w:rPr>
          <w:sz w:val="28"/>
          <w:szCs w:val="28"/>
        </w:rPr>
        <w:t>у</w:t>
      </w:r>
      <w:r w:rsidRPr="00C26375">
        <w:rPr>
          <w:sz w:val="28"/>
          <w:szCs w:val="28"/>
        </w:rPr>
        <w:t>;</w:t>
      </w:r>
    </w:p>
    <w:p w:rsidR="005F75F0" w:rsidRPr="00C26375" w:rsidRDefault="005F75F0" w:rsidP="00F93A7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375">
        <w:rPr>
          <w:sz w:val="28"/>
          <w:szCs w:val="28"/>
        </w:rPr>
        <w:t>повышение качества городской среды, не требующее специального финансирования (ликвидация вывесок, нарушающих архитектурный облик зданий, введение удобной нумерации зданий, разработка правил уборки территорий, прилегающих к коммерческим объектам, и т.д.);</w:t>
      </w:r>
    </w:p>
    <w:p w:rsidR="005F75F0" w:rsidRPr="00C26375" w:rsidRDefault="005F75F0" w:rsidP="00F93A7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375">
        <w:rPr>
          <w:sz w:val="28"/>
          <w:szCs w:val="28"/>
        </w:rPr>
        <w:t>реализация мероприятий, обеспечивающих поддержание территори</w:t>
      </w:r>
      <w:r w:rsidR="00A34D32" w:rsidRPr="00C26375">
        <w:rPr>
          <w:sz w:val="28"/>
          <w:szCs w:val="28"/>
        </w:rPr>
        <w:t>и</w:t>
      </w:r>
      <w:r w:rsidRPr="00C26375">
        <w:rPr>
          <w:sz w:val="28"/>
          <w:szCs w:val="28"/>
        </w:rPr>
        <w:t xml:space="preserve"> муниципальн</w:t>
      </w:r>
      <w:r w:rsidR="00A34D32" w:rsidRPr="00C26375">
        <w:rPr>
          <w:sz w:val="28"/>
          <w:szCs w:val="28"/>
        </w:rPr>
        <w:t>ого</w:t>
      </w:r>
      <w:r w:rsidRPr="00C26375">
        <w:rPr>
          <w:sz w:val="28"/>
          <w:szCs w:val="28"/>
        </w:rPr>
        <w:t xml:space="preserve"> образовани</w:t>
      </w:r>
      <w:r w:rsidR="00A34D32" w:rsidRPr="00C26375">
        <w:rPr>
          <w:sz w:val="28"/>
          <w:szCs w:val="28"/>
        </w:rPr>
        <w:t>я</w:t>
      </w:r>
      <w:r w:rsidRPr="00C26375">
        <w:rPr>
          <w:sz w:val="28"/>
          <w:szCs w:val="28"/>
        </w:rPr>
        <w:t xml:space="preserve"> в надлежащем комфортном состоянии.</w:t>
      </w:r>
    </w:p>
    <w:p w:rsidR="00A34D32" w:rsidRPr="00C26375" w:rsidRDefault="005F75F0" w:rsidP="00F93A7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375">
        <w:rPr>
          <w:sz w:val="28"/>
          <w:szCs w:val="28"/>
        </w:rPr>
        <w:t xml:space="preserve">Целью </w:t>
      </w:r>
      <w:r w:rsidR="00A34D32" w:rsidRPr="00C26375">
        <w:rPr>
          <w:sz w:val="28"/>
          <w:szCs w:val="28"/>
        </w:rPr>
        <w:t>муниципальной</w:t>
      </w:r>
      <w:r w:rsidRPr="00C26375">
        <w:rPr>
          <w:sz w:val="28"/>
          <w:szCs w:val="28"/>
        </w:rPr>
        <w:t xml:space="preserve"> программы является повышение качества и комфорта городской среды </w:t>
      </w:r>
      <w:r w:rsidR="00A34D32" w:rsidRPr="00C26375">
        <w:rPr>
          <w:sz w:val="28"/>
          <w:szCs w:val="28"/>
          <w:lang w:bidi="ru-RU"/>
        </w:rPr>
        <w:t xml:space="preserve">на территории муниципального образования </w:t>
      </w:r>
      <w:r w:rsidR="00A34D32" w:rsidRPr="00C26375">
        <w:rPr>
          <w:rFonts w:eastAsia="Calibri"/>
          <w:sz w:val="28"/>
          <w:szCs w:val="28"/>
        </w:rPr>
        <w:t>муниципального образования</w:t>
      </w:r>
      <w:r w:rsidR="00A34D32" w:rsidRPr="00C26375">
        <w:rPr>
          <w:bCs/>
          <w:sz w:val="28"/>
          <w:szCs w:val="28"/>
          <w:lang w:bidi="ru-RU"/>
        </w:rPr>
        <w:t xml:space="preserve"> «Верхнелюбажский сельсовет» Фатежого района Курской области</w:t>
      </w:r>
    </w:p>
    <w:p w:rsidR="005F75F0" w:rsidRPr="00C26375" w:rsidRDefault="005F75F0" w:rsidP="00F93A7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375">
        <w:rPr>
          <w:sz w:val="28"/>
          <w:szCs w:val="28"/>
        </w:rPr>
        <w:t xml:space="preserve">Задачами </w:t>
      </w:r>
      <w:r w:rsidR="00A34D32" w:rsidRPr="00C26375">
        <w:rPr>
          <w:sz w:val="28"/>
          <w:szCs w:val="28"/>
        </w:rPr>
        <w:t>муниципальной</w:t>
      </w:r>
      <w:r w:rsidRPr="00C26375">
        <w:rPr>
          <w:sz w:val="28"/>
          <w:szCs w:val="28"/>
        </w:rPr>
        <w:t xml:space="preserve"> программы являются:</w:t>
      </w:r>
    </w:p>
    <w:p w:rsidR="00A34D32" w:rsidRPr="00C26375" w:rsidRDefault="00A34D32" w:rsidP="00C2637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- обеспечение создания, содержания и развития объектов благоустройства; </w:t>
      </w:r>
    </w:p>
    <w:p w:rsidR="00A34D32" w:rsidRPr="00C26375" w:rsidRDefault="00A34D32" w:rsidP="00C26375">
      <w:pPr>
        <w:widowControl w:val="0"/>
        <w:numPr>
          <w:ilvl w:val="0"/>
          <w:numId w:val="18"/>
        </w:numPr>
        <w:tabs>
          <w:tab w:val="left" w:pos="1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375">
        <w:rPr>
          <w:rStyle w:val="2"/>
          <w:rFonts w:eastAsiaTheme="minorHAnsi"/>
          <w:color w:val="auto"/>
        </w:rPr>
        <w:t>обустройство мест захоронения по</w:t>
      </w:r>
      <w:r w:rsidRPr="00C26375">
        <w:rPr>
          <w:rStyle w:val="2"/>
          <w:rFonts w:eastAsiaTheme="minorHAnsi"/>
          <w:color w:val="auto"/>
        </w:rPr>
        <w:softHyphen/>
        <w:t>гибших при защите Отечества;</w:t>
      </w:r>
    </w:p>
    <w:p w:rsidR="00A34D32" w:rsidRPr="00C26375" w:rsidRDefault="00A34D32" w:rsidP="00C26375">
      <w:pPr>
        <w:widowControl w:val="0"/>
        <w:numPr>
          <w:ilvl w:val="0"/>
          <w:numId w:val="18"/>
        </w:numPr>
        <w:tabs>
          <w:tab w:val="left" w:pos="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375">
        <w:rPr>
          <w:rStyle w:val="2"/>
          <w:rFonts w:eastAsiaTheme="minorHAnsi"/>
          <w:color w:val="auto"/>
        </w:rPr>
        <w:t>восстановление (ремонт, реставра</w:t>
      </w:r>
      <w:r w:rsidRPr="00C26375">
        <w:rPr>
          <w:rStyle w:val="2"/>
          <w:rFonts w:eastAsiaTheme="minorHAnsi"/>
          <w:color w:val="auto"/>
        </w:rPr>
        <w:softHyphen/>
        <w:t>ция, благоустройство) воинских за</w:t>
      </w:r>
      <w:r w:rsidRPr="00C26375">
        <w:rPr>
          <w:rStyle w:val="2"/>
          <w:rFonts w:eastAsiaTheme="minorHAnsi"/>
          <w:color w:val="auto"/>
        </w:rPr>
        <w:softHyphen/>
        <w:t>хоронений;</w:t>
      </w:r>
    </w:p>
    <w:p w:rsidR="00A34D32" w:rsidRPr="00C26375" w:rsidRDefault="00A34D32" w:rsidP="00F93A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2"/>
          <w:rFonts w:eastAsiaTheme="minorHAnsi"/>
          <w:color w:val="auto"/>
        </w:rPr>
      </w:pPr>
      <w:r w:rsidRPr="00C26375">
        <w:rPr>
          <w:rStyle w:val="2"/>
          <w:rFonts w:eastAsiaTheme="minorHAnsi"/>
          <w:color w:val="auto"/>
        </w:rPr>
        <w:t>нанесение недостающих воинских званий, фамилий и инициалов на ме</w:t>
      </w:r>
      <w:r w:rsidRPr="00C26375">
        <w:rPr>
          <w:rStyle w:val="2"/>
          <w:rFonts w:eastAsiaTheme="minorHAnsi"/>
          <w:color w:val="auto"/>
        </w:rPr>
        <w:softHyphen/>
        <w:t>мориальные сооружения воинских захоронений;</w:t>
      </w:r>
    </w:p>
    <w:p w:rsidR="00A34D32" w:rsidRPr="00C26375" w:rsidRDefault="00A34D32" w:rsidP="00F93A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Style w:val="2"/>
          <w:rFonts w:eastAsiaTheme="minorHAnsi"/>
          <w:color w:val="auto"/>
        </w:rPr>
        <w:t xml:space="preserve">- </w:t>
      </w: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 повышение уровня вовлеченности заинтересованных граждан, организаций в реализацию мероприятий        по благоустройству территорий .</w:t>
      </w:r>
    </w:p>
    <w:p w:rsidR="005A04E9" w:rsidRPr="00C26375" w:rsidRDefault="005A04E9" w:rsidP="00C263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C26375" w:rsidRDefault="00F93A71" w:rsidP="00F93A71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3</w:t>
      </w:r>
      <w:r w:rsidR="005A04E9" w:rsidRPr="00C2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Целевые показатели (индикаторы), характеризующие достижение поставленных целей и задач, обоснование их состава и значений.</w:t>
      </w:r>
    </w:p>
    <w:p w:rsidR="0077066A" w:rsidRPr="00C26375" w:rsidRDefault="005A04E9" w:rsidP="00C2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>Состав целевых показателей (индикаторов)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</w:t>
      </w:r>
      <w:r w:rsidR="003F42BB"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годы, утвержденных приказом Министерства строительства и жилищно-коммунального хозяйства от 6 апреля 2017 года № 691/пр</w:t>
      </w:r>
      <w:r w:rsidR="002708C3"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04E9" w:rsidRPr="00C26375" w:rsidRDefault="005A04E9" w:rsidP="00C2637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целях</w:t>
      </w:r>
      <w:r w:rsidR="00D311A5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количественной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оценки достижения целей и задач Программы определены следующие целевые показатели (индикаторы):</w:t>
      </w:r>
    </w:p>
    <w:p w:rsidR="00B51D1D" w:rsidRPr="00C26375" w:rsidRDefault="00B51D1D" w:rsidP="00C263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-Количество </w:t>
      </w:r>
      <w:r w:rsidR="008340C3" w:rsidRPr="00C26375">
        <w:rPr>
          <w:rFonts w:ascii="Times New Roman" w:hAnsi="Times New Roman" w:cs="Times New Roman"/>
          <w:sz w:val="28"/>
          <w:szCs w:val="28"/>
        </w:rPr>
        <w:t>реализованных мероприятий по благоустройству</w:t>
      </w:r>
      <w:r w:rsidR="008340C3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общественных территорий.</w:t>
      </w:r>
    </w:p>
    <w:p w:rsidR="00B51D1D" w:rsidRPr="00C26375" w:rsidRDefault="00B51D1D" w:rsidP="00C263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Количество благоустроенных дворовых территорий;</w:t>
      </w:r>
    </w:p>
    <w:p w:rsidR="00FA263D" w:rsidRPr="00C26375" w:rsidRDefault="00FA263D" w:rsidP="00C2637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Style w:val="2"/>
          <w:rFonts w:eastAsiaTheme="minorHAnsi"/>
          <w:color w:val="auto"/>
        </w:rPr>
        <w:t>-</w:t>
      </w:r>
      <w:r w:rsidRPr="00C26375">
        <w:rPr>
          <w:rFonts w:ascii="Times New Roman" w:hAnsi="Times New Roman" w:cs="Times New Roman"/>
          <w:sz w:val="28"/>
          <w:szCs w:val="28"/>
        </w:rPr>
        <w:t>доля граждан, принявших участие в решении вопросов развития</w:t>
      </w:r>
      <w:r w:rsidRPr="00C26375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городской среды, от общего количества граждан в возрасте от 14 лет</w:t>
      </w:r>
    </w:p>
    <w:p w:rsidR="00B51D1D" w:rsidRPr="00C26375" w:rsidRDefault="00B51D1D" w:rsidP="00C26375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C26375">
        <w:rPr>
          <w:rStyle w:val="2"/>
          <w:rFonts w:eastAsiaTheme="minorHAnsi"/>
          <w:color w:val="auto"/>
        </w:rPr>
        <w:t>- Количество нанесенных имен (воин</w:t>
      </w:r>
      <w:r w:rsidRPr="00C26375">
        <w:rPr>
          <w:rStyle w:val="2"/>
          <w:rFonts w:eastAsiaTheme="minorHAnsi"/>
          <w:color w:val="auto"/>
        </w:rPr>
        <w:softHyphen/>
        <w:t xml:space="preserve">ских званий, фамилий и инициалов) погибших при защите Отечества на мемориальные сооружения воинских захоронений по месту захоронения </w:t>
      </w:r>
    </w:p>
    <w:p w:rsidR="00B51D1D" w:rsidRPr="00C26375" w:rsidRDefault="00B51D1D" w:rsidP="00C263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2"/>
          <w:rFonts w:eastAsiaTheme="minorHAnsi"/>
          <w:color w:val="auto"/>
        </w:rPr>
      </w:pPr>
      <w:r w:rsidRPr="00C26375">
        <w:rPr>
          <w:rStyle w:val="2"/>
          <w:rFonts w:eastAsiaTheme="minorHAnsi"/>
          <w:color w:val="auto"/>
        </w:rPr>
        <w:t>- Количество проведенных восстано</w:t>
      </w:r>
      <w:r w:rsidRPr="00C26375">
        <w:rPr>
          <w:rStyle w:val="2"/>
          <w:rFonts w:eastAsiaTheme="minorHAnsi"/>
          <w:color w:val="auto"/>
        </w:rPr>
        <w:softHyphen/>
        <w:t>вительных работ</w:t>
      </w:r>
    </w:p>
    <w:p w:rsidR="008340C3" w:rsidRPr="00C26375" w:rsidRDefault="008340C3" w:rsidP="00C2637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</w:pPr>
    </w:p>
    <w:p w:rsidR="007C0C57" w:rsidRPr="00C26375" w:rsidRDefault="007C0C57" w:rsidP="00C2637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 w:bidi="ru-RU"/>
        </w:rPr>
      </w:pPr>
      <w:r w:rsidRPr="00C26375">
        <w:rPr>
          <w:rFonts w:ascii="Times New Roman" w:hAnsi="Times New Roman" w:cs="Times New Roman"/>
          <w:color w:val="020C22"/>
          <w:sz w:val="28"/>
          <w:szCs w:val="28"/>
        </w:rPr>
        <w:t>Показатель 1 «Количество реализованных мероприятий по</w:t>
      </w:r>
      <w:r w:rsidRPr="00C26375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 xml:space="preserve"> благоустройству общественных территорий»</w:t>
      </w:r>
    </w:p>
    <w:tbl>
      <w:tblPr>
        <w:tblStyle w:val="a9"/>
        <w:tblW w:w="0" w:type="auto"/>
        <w:tblLook w:val="04A0"/>
      </w:tblPr>
      <w:tblGrid>
        <w:gridCol w:w="817"/>
        <w:gridCol w:w="4111"/>
        <w:gridCol w:w="4642"/>
      </w:tblGrid>
      <w:tr w:rsidR="007C0C57" w:rsidRPr="00C26375" w:rsidTr="00FA263D">
        <w:tc>
          <w:tcPr>
            <w:tcW w:w="817" w:type="dxa"/>
          </w:tcPr>
          <w:p w:rsidR="007C0C57" w:rsidRPr="00C26375" w:rsidRDefault="007C0C57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</w:tcPr>
          <w:p w:rsidR="007C0C57" w:rsidRPr="00C26375" w:rsidRDefault="007C0C57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  <w:shd w:val="clear" w:color="auto" w:fill="auto"/>
          </w:tcPr>
          <w:p w:rsidR="00BD083A" w:rsidRPr="00C26375" w:rsidRDefault="00BD083A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BD083A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Количество реализованных мероприятий по благоустройству общественных территорий</w:t>
            </w:r>
          </w:p>
        </w:tc>
      </w:tr>
      <w:tr w:rsidR="007C0C57" w:rsidRPr="00C26375" w:rsidTr="007C0C57">
        <w:tc>
          <w:tcPr>
            <w:tcW w:w="817" w:type="dxa"/>
          </w:tcPr>
          <w:p w:rsidR="007C0C57" w:rsidRPr="00C26375" w:rsidRDefault="007C0C57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4111" w:type="dxa"/>
          </w:tcPr>
          <w:p w:rsidR="007C0C57" w:rsidRPr="00C26375" w:rsidRDefault="007C0C57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7C0C57" w:rsidRPr="00C26375" w:rsidRDefault="007C0C57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Единица</w:t>
            </w:r>
          </w:p>
        </w:tc>
      </w:tr>
      <w:tr w:rsidR="007C0C57" w:rsidRPr="00C26375" w:rsidTr="007C0C57">
        <w:tc>
          <w:tcPr>
            <w:tcW w:w="817" w:type="dxa"/>
          </w:tcPr>
          <w:p w:rsidR="007C0C57" w:rsidRPr="00C26375" w:rsidRDefault="007C0C57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4111" w:type="dxa"/>
          </w:tcPr>
          <w:p w:rsidR="007C0C57" w:rsidRPr="00C26375" w:rsidRDefault="007C0C57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BD083A" w:rsidRPr="00C26375" w:rsidRDefault="00BD083A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BD083A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характеризует количество реализованных мероприятий по благоустройству общественных территорий</w:t>
            </w:r>
          </w:p>
        </w:tc>
      </w:tr>
      <w:tr w:rsidR="007C0C57" w:rsidRPr="00C26375" w:rsidTr="007C0C57">
        <w:tc>
          <w:tcPr>
            <w:tcW w:w="817" w:type="dxa"/>
          </w:tcPr>
          <w:p w:rsidR="007C0C57" w:rsidRPr="00C26375" w:rsidRDefault="007C0C57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4111" w:type="dxa"/>
          </w:tcPr>
          <w:p w:rsidR="007C0C57" w:rsidRPr="00C26375" w:rsidRDefault="007C0C57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7C0C57" w:rsidRPr="00C26375" w:rsidRDefault="007C0C57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Ежегодно по состоянию на конец года</w:t>
            </w:r>
          </w:p>
        </w:tc>
      </w:tr>
      <w:tr w:rsidR="007C0C57" w:rsidRPr="00C26375" w:rsidTr="007C0C57">
        <w:tc>
          <w:tcPr>
            <w:tcW w:w="817" w:type="dxa"/>
          </w:tcPr>
          <w:p w:rsidR="007C0C57" w:rsidRPr="00C26375" w:rsidRDefault="007C0C57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4111" w:type="dxa"/>
          </w:tcPr>
          <w:p w:rsidR="007C0C57" w:rsidRPr="00C26375" w:rsidRDefault="007C0C57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BD083A" w:rsidRPr="00BD083A" w:rsidRDefault="00BD083A" w:rsidP="00BD083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BD083A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рассчитывается ежегодно исходя из количества запланированных мероприятий по благоустройству общественных на начало года и определяется количеством реализованных мероприятий по благоустройству общественных территорий на конец года</w:t>
            </w:r>
          </w:p>
          <w:p w:rsidR="00BD083A" w:rsidRPr="00C26375" w:rsidRDefault="00BD083A" w:rsidP="00BD083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BD083A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7C0C57" w:rsidRPr="00C26375" w:rsidTr="007C0C57">
        <w:tc>
          <w:tcPr>
            <w:tcW w:w="817" w:type="dxa"/>
          </w:tcPr>
          <w:p w:rsidR="007C0C57" w:rsidRPr="00C26375" w:rsidRDefault="007C0C57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4111" w:type="dxa"/>
          </w:tcPr>
          <w:p w:rsidR="007C0C57" w:rsidRPr="00C26375" w:rsidRDefault="007C0C57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7C0C57" w:rsidRPr="00C26375" w:rsidRDefault="007C0C57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Администрация Верхнелюбажского сельсовета  Фатежого района</w:t>
            </w:r>
          </w:p>
        </w:tc>
      </w:tr>
    </w:tbl>
    <w:p w:rsidR="007D1BA8" w:rsidRPr="00C26375" w:rsidRDefault="007D1BA8" w:rsidP="00C2637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A0052C" w:rsidRPr="00C26375" w:rsidRDefault="00A0052C" w:rsidP="00C2637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Показатель </w:t>
      </w:r>
      <w:r w:rsidR="007C0C57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</w:t>
      </w:r>
      <w:r w:rsidRPr="00C263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 «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Количество благоустроенных дворовых территорий»</w:t>
      </w:r>
    </w:p>
    <w:tbl>
      <w:tblPr>
        <w:tblStyle w:val="a9"/>
        <w:tblW w:w="0" w:type="auto"/>
        <w:tblLook w:val="04A0"/>
      </w:tblPr>
      <w:tblGrid>
        <w:gridCol w:w="817"/>
        <w:gridCol w:w="4111"/>
        <w:gridCol w:w="4642"/>
      </w:tblGrid>
      <w:tr w:rsidR="00A0052C" w:rsidRPr="00C26375" w:rsidTr="00A0052C">
        <w:tc>
          <w:tcPr>
            <w:tcW w:w="817" w:type="dxa"/>
          </w:tcPr>
          <w:p w:rsidR="00A0052C" w:rsidRPr="00C26375" w:rsidRDefault="00A0052C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4111" w:type="dxa"/>
          </w:tcPr>
          <w:p w:rsidR="00A0052C" w:rsidRPr="00C26375" w:rsidRDefault="00A0052C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A0052C" w:rsidRPr="00C26375" w:rsidRDefault="00A0052C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Количество благоустроенных дворовых территорий</w:t>
            </w:r>
          </w:p>
        </w:tc>
      </w:tr>
      <w:tr w:rsidR="00A0052C" w:rsidRPr="00C26375" w:rsidTr="00A0052C">
        <w:tc>
          <w:tcPr>
            <w:tcW w:w="817" w:type="dxa"/>
          </w:tcPr>
          <w:p w:rsidR="00A0052C" w:rsidRPr="00C26375" w:rsidRDefault="00A0052C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4111" w:type="dxa"/>
          </w:tcPr>
          <w:p w:rsidR="00A0052C" w:rsidRPr="00C26375" w:rsidRDefault="00A0052C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A0052C" w:rsidRPr="00C26375" w:rsidRDefault="00A0052C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</w:t>
            </w:r>
          </w:p>
        </w:tc>
      </w:tr>
      <w:tr w:rsidR="00A0052C" w:rsidRPr="00C26375" w:rsidTr="00A0052C">
        <w:tc>
          <w:tcPr>
            <w:tcW w:w="817" w:type="dxa"/>
          </w:tcPr>
          <w:p w:rsidR="00A0052C" w:rsidRPr="00C26375" w:rsidRDefault="00A0052C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4111" w:type="dxa"/>
          </w:tcPr>
          <w:p w:rsidR="00A0052C" w:rsidRPr="00C26375" w:rsidRDefault="00A0052C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A0052C" w:rsidRPr="00C26375" w:rsidRDefault="00A0052C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характеризует количество благоустроенных дворовых территорий</w:t>
            </w:r>
          </w:p>
        </w:tc>
      </w:tr>
      <w:tr w:rsidR="00A0052C" w:rsidRPr="00C26375" w:rsidTr="00A0052C">
        <w:tc>
          <w:tcPr>
            <w:tcW w:w="817" w:type="dxa"/>
          </w:tcPr>
          <w:p w:rsidR="00A0052C" w:rsidRPr="00C26375" w:rsidRDefault="00A0052C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4111" w:type="dxa"/>
          </w:tcPr>
          <w:p w:rsidR="00A0052C" w:rsidRPr="00C26375" w:rsidRDefault="00A0052C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A0052C" w:rsidRPr="00C26375" w:rsidRDefault="00A0052C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Ежегодно по состоянию на конец года</w:t>
            </w:r>
          </w:p>
        </w:tc>
      </w:tr>
      <w:tr w:rsidR="00A0052C" w:rsidRPr="00C26375" w:rsidTr="00A0052C">
        <w:tc>
          <w:tcPr>
            <w:tcW w:w="817" w:type="dxa"/>
          </w:tcPr>
          <w:p w:rsidR="00A0052C" w:rsidRPr="00C26375" w:rsidRDefault="00A0052C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4111" w:type="dxa"/>
          </w:tcPr>
          <w:p w:rsidR="00A0052C" w:rsidRPr="00C26375" w:rsidRDefault="00A0052C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A0052C" w:rsidRPr="00C26375" w:rsidRDefault="00A0052C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рассчитывается ежегодно и определяется количеством благоустроенных дворовых территорий.</w:t>
            </w:r>
          </w:p>
          <w:p w:rsidR="00A0052C" w:rsidRPr="00C26375" w:rsidRDefault="00A0052C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  <w:p w:rsidR="00A0052C" w:rsidRPr="00C26375" w:rsidRDefault="00A0052C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не требует включения               в план статистических работ, в связи</w:t>
            </w:r>
            <w:r w:rsidR="00B66F50"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с чем методика расчета показателя не приводится</w:t>
            </w:r>
          </w:p>
        </w:tc>
      </w:tr>
      <w:tr w:rsidR="00A0052C" w:rsidRPr="00C26375" w:rsidTr="00A0052C">
        <w:tc>
          <w:tcPr>
            <w:tcW w:w="817" w:type="dxa"/>
          </w:tcPr>
          <w:p w:rsidR="00A0052C" w:rsidRPr="00C26375" w:rsidRDefault="00A0052C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4111" w:type="dxa"/>
          </w:tcPr>
          <w:p w:rsidR="00A0052C" w:rsidRPr="00C26375" w:rsidRDefault="00A0052C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A0052C" w:rsidRPr="00C26375" w:rsidRDefault="00DA48AB" w:rsidP="00C26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Администрация </w:t>
            </w:r>
            <w:r w:rsidR="004F4086"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Верхнелюбаж</w:t>
            </w:r>
            <w:r w:rsidR="000F5FA0"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ского</w:t>
            </w: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сельсовета  </w:t>
            </w:r>
            <w:r w:rsidR="004F4086"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Фатеж</w:t>
            </w:r>
            <w:r w:rsidRPr="00C26375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ого района</w:t>
            </w:r>
          </w:p>
        </w:tc>
      </w:tr>
    </w:tbl>
    <w:p w:rsidR="00F93A71" w:rsidRDefault="00F93A71" w:rsidP="00C2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7D1BA8" w:rsidRPr="00C26375" w:rsidRDefault="007D1BA8" w:rsidP="00C2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2637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Показатель </w:t>
      </w:r>
      <w:r w:rsidR="008340C3" w:rsidRPr="00C2637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</w:t>
      </w:r>
      <w:r w:rsidRPr="00C2637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«Доля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</w:t>
      </w:r>
      <w:r w:rsidR="008340C3" w:rsidRPr="00C2637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ом</w:t>
      </w:r>
      <w:r w:rsidRPr="00C2637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8340C3" w:rsidRPr="00C2637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образовании</w:t>
      </w:r>
      <w:r w:rsidRPr="00C2637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4"/>
        <w:gridCol w:w="4110"/>
        <w:gridCol w:w="5236"/>
      </w:tblGrid>
      <w:tr w:rsidR="007D1BA8" w:rsidRPr="00C26375" w:rsidTr="00FA263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1BA8" w:rsidRPr="00C26375" w:rsidRDefault="007D1BA8" w:rsidP="00C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1BA8" w:rsidRPr="00C26375" w:rsidRDefault="007D1BA8" w:rsidP="00C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1BA8" w:rsidRPr="00C26375" w:rsidRDefault="007D1BA8" w:rsidP="00C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</w:t>
            </w:r>
            <w:r w:rsidR="00B51D1D"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ом</w:t>
            </w: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 xml:space="preserve"> образовани</w:t>
            </w:r>
            <w:r w:rsidR="00B51D1D"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 xml:space="preserve">и </w:t>
            </w:r>
          </w:p>
        </w:tc>
      </w:tr>
      <w:tr w:rsidR="007D1BA8" w:rsidRPr="00C26375" w:rsidTr="00FA263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1BA8" w:rsidRPr="00C26375" w:rsidRDefault="007D1BA8" w:rsidP="00C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1BA8" w:rsidRPr="00C26375" w:rsidRDefault="007D1BA8" w:rsidP="00C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1BA8" w:rsidRPr="00C26375" w:rsidRDefault="007D1BA8" w:rsidP="00C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Процент</w:t>
            </w:r>
          </w:p>
        </w:tc>
      </w:tr>
      <w:tr w:rsidR="007D1BA8" w:rsidRPr="00C26375" w:rsidTr="00FA263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1BA8" w:rsidRPr="00C26375" w:rsidRDefault="007D1BA8" w:rsidP="00C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1BA8" w:rsidRPr="00C26375" w:rsidRDefault="007D1BA8" w:rsidP="00C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Определение показателя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1BA8" w:rsidRPr="00C26375" w:rsidRDefault="007D1BA8" w:rsidP="00C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Показатель характеризует долю граждан, принявших участие в решении вопросов развития городской среды, от общего количества граждан в возрасте от 14 лет, проживающих в муниципальн</w:t>
            </w:r>
            <w:r w:rsidR="00B51D1D"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ом</w:t>
            </w: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 xml:space="preserve"> образовани</w:t>
            </w:r>
            <w:r w:rsidR="00B51D1D"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 xml:space="preserve">и </w:t>
            </w:r>
          </w:p>
        </w:tc>
      </w:tr>
      <w:tr w:rsidR="007D1BA8" w:rsidRPr="00C26375" w:rsidTr="00FA263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1BA8" w:rsidRPr="00C26375" w:rsidRDefault="007D1BA8" w:rsidP="00C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1BA8" w:rsidRPr="00C26375" w:rsidRDefault="007D1BA8" w:rsidP="00C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Временные характеристики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1BA8" w:rsidRPr="00C26375" w:rsidRDefault="007D1BA8" w:rsidP="00C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Ежегодно по состоянию на конец года</w:t>
            </w:r>
          </w:p>
        </w:tc>
      </w:tr>
      <w:tr w:rsidR="007D1BA8" w:rsidRPr="00C26375" w:rsidTr="00FA263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1BA8" w:rsidRPr="00C26375" w:rsidRDefault="007D1BA8" w:rsidP="00C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1BA8" w:rsidRPr="00C26375" w:rsidRDefault="007D1BA8" w:rsidP="00C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1BA8" w:rsidRPr="00C26375" w:rsidRDefault="007D1BA8" w:rsidP="00C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Показатель рассчитывается ежегодно и определяется как процент от общего количества граждан Курской области в возрасте от 14 лет, проживающих в муниципальн</w:t>
            </w:r>
            <w:r w:rsidR="00B51D1D"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ом</w:t>
            </w: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 xml:space="preserve"> образовани</w:t>
            </w:r>
            <w:r w:rsidR="00B51D1D"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 xml:space="preserve">и </w:t>
            </w: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 xml:space="preserve"> </w:t>
            </w:r>
          </w:p>
          <w:p w:rsidR="007D1BA8" w:rsidRPr="00C26375" w:rsidRDefault="007D1BA8" w:rsidP="00C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7D1BA8" w:rsidRPr="00C26375" w:rsidTr="00FA263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1BA8" w:rsidRPr="00C26375" w:rsidRDefault="007D1BA8" w:rsidP="00C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1BA8" w:rsidRPr="00C26375" w:rsidRDefault="007D1BA8" w:rsidP="00C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C26375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Ответственный за сбор и предоставление информации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1BA8" w:rsidRPr="00C26375" w:rsidRDefault="00B51D1D" w:rsidP="00C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C26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Администрация Верхнелюбажского сельсовета  Фатежого района</w:t>
            </w:r>
          </w:p>
        </w:tc>
      </w:tr>
    </w:tbl>
    <w:p w:rsidR="00F93A71" w:rsidRDefault="00F93A71" w:rsidP="00C26375">
      <w:pPr>
        <w:pStyle w:val="af"/>
        <w:spacing w:before="0" w:beforeAutospacing="0" w:after="0" w:afterAutospacing="0"/>
        <w:jc w:val="both"/>
        <w:rPr>
          <w:color w:val="020C22"/>
          <w:sz w:val="28"/>
          <w:szCs w:val="28"/>
        </w:rPr>
      </w:pPr>
    </w:p>
    <w:p w:rsidR="008340C3" w:rsidRPr="00C26375" w:rsidRDefault="008340C3" w:rsidP="00C26375">
      <w:pPr>
        <w:pStyle w:val="af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 w:rsidRPr="00C26375">
        <w:rPr>
          <w:color w:val="020C22"/>
          <w:sz w:val="28"/>
          <w:szCs w:val="28"/>
        </w:rPr>
        <w:t xml:space="preserve">Показатель </w:t>
      </w:r>
      <w:r w:rsidR="00FA263D" w:rsidRPr="00C26375">
        <w:rPr>
          <w:color w:val="020C22"/>
          <w:sz w:val="28"/>
          <w:szCs w:val="28"/>
        </w:rPr>
        <w:t>4</w:t>
      </w:r>
      <w:r w:rsidRPr="00C26375">
        <w:rPr>
          <w:color w:val="020C22"/>
          <w:sz w:val="28"/>
          <w:szCs w:val="28"/>
        </w:rPr>
        <w:t xml:space="preserve"> «Количество нанесенных имен (воинских званий, фамилий и инициалов) погибших при защите Отечества на мемориальные сооружения воинских захоронений по месту захоронения»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575"/>
        <w:gridCol w:w="1751"/>
        <w:gridCol w:w="7454"/>
      </w:tblGrid>
      <w:tr w:rsidR="008340C3" w:rsidRPr="00C26375" w:rsidTr="00FA263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1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Количество нанесенных имен (воинских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</w:tr>
      <w:tr w:rsidR="008340C3" w:rsidRPr="00C26375" w:rsidTr="00FA263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2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Единица</w:t>
            </w:r>
          </w:p>
        </w:tc>
      </w:tr>
      <w:tr w:rsidR="008340C3" w:rsidRPr="00C26375" w:rsidTr="00FA263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lastRenderedPageBreak/>
              <w:t>3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Определение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Показатель характеризует количество реализованных мероприятий по нанесению имен (воинских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</w:tr>
      <w:tr w:rsidR="008340C3" w:rsidRPr="00C26375" w:rsidTr="00FA263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4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Временные 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Ежегодно по состоянию на конец года</w:t>
            </w:r>
          </w:p>
        </w:tc>
      </w:tr>
      <w:tr w:rsidR="008340C3" w:rsidRPr="00C26375" w:rsidTr="00FA263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5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Показатель рассчитывается ежегодно исходя из количества запланированных мероприятий по нанесению имен (воинских званий, фамилий и инициалов) погибших при защите Отечества на мемориальные сооружения воинских захоронений по месту захоронения на начало года и определяется количеством реализованных мероприятий по нанесению имен (воинских званий, фамилий и инициалов) погибших при защите Отечества на мемориальные сооружения воинских захоронений по месту захоронения на конец года.</w:t>
            </w:r>
          </w:p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8340C3" w:rsidRPr="00C26375" w:rsidTr="00FA263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6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Ответственный за сбор и предоставление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FA263D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bCs/>
                <w:lang w:bidi="ru-RU"/>
              </w:rPr>
              <w:t>Администрация Верхнелюбажского сельсовета  Фатежого района</w:t>
            </w:r>
          </w:p>
        </w:tc>
      </w:tr>
    </w:tbl>
    <w:p w:rsidR="00F93A71" w:rsidRDefault="00F93A71" w:rsidP="00C26375">
      <w:pPr>
        <w:pStyle w:val="af"/>
        <w:spacing w:before="0" w:beforeAutospacing="0" w:after="0" w:afterAutospacing="0"/>
        <w:jc w:val="both"/>
        <w:rPr>
          <w:color w:val="020C22"/>
          <w:sz w:val="28"/>
          <w:szCs w:val="28"/>
        </w:rPr>
      </w:pPr>
    </w:p>
    <w:p w:rsidR="008340C3" w:rsidRPr="00C26375" w:rsidRDefault="008340C3" w:rsidP="00C26375">
      <w:pPr>
        <w:pStyle w:val="af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 w:rsidRPr="00C26375">
        <w:rPr>
          <w:color w:val="020C22"/>
          <w:sz w:val="28"/>
          <w:szCs w:val="28"/>
        </w:rPr>
        <w:t xml:space="preserve">Показатель </w:t>
      </w:r>
      <w:r w:rsidR="00FA263D" w:rsidRPr="00C26375">
        <w:rPr>
          <w:color w:val="020C22"/>
          <w:sz w:val="28"/>
          <w:szCs w:val="28"/>
        </w:rPr>
        <w:t>5</w:t>
      </w:r>
      <w:r w:rsidRPr="00C26375">
        <w:rPr>
          <w:color w:val="020C22"/>
          <w:sz w:val="28"/>
          <w:szCs w:val="28"/>
        </w:rPr>
        <w:t xml:space="preserve"> «Количество проведенных восстановительных работ»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"/>
        <w:gridCol w:w="2135"/>
        <w:gridCol w:w="7070"/>
      </w:tblGrid>
      <w:tr w:rsidR="008340C3" w:rsidRPr="00C26375" w:rsidTr="00FA263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1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Количество проведенных восстановительных работ</w:t>
            </w:r>
          </w:p>
        </w:tc>
      </w:tr>
      <w:tr w:rsidR="008340C3" w:rsidRPr="00C26375" w:rsidTr="00FA263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2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Единица</w:t>
            </w:r>
          </w:p>
        </w:tc>
      </w:tr>
      <w:tr w:rsidR="008340C3" w:rsidRPr="00C26375" w:rsidTr="00FA263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3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Определение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Показатель характеризует количество реализованных мероприятий по проведению восстановительных работ</w:t>
            </w:r>
          </w:p>
        </w:tc>
      </w:tr>
      <w:tr w:rsidR="008340C3" w:rsidRPr="00C26375" w:rsidTr="00FA263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4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Временные 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Ежегодно по состоянию на конец года</w:t>
            </w:r>
          </w:p>
        </w:tc>
      </w:tr>
      <w:tr w:rsidR="008340C3" w:rsidRPr="00C26375" w:rsidTr="00FA263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5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Показатель рассчитывается ежегодно исходя из количества запланированных мероприятий по восстановлению воинских захоронений на начало года и определяется количеством реализованных мероприятий по восстановлению воинских захоронений на конец года.</w:t>
            </w:r>
          </w:p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8340C3" w:rsidRPr="00C26375" w:rsidTr="00FA263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6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8340C3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color w:val="020C22"/>
              </w:rPr>
              <w:t>Ответственный за сбор и предоставление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C3" w:rsidRPr="00C26375" w:rsidRDefault="00FA263D" w:rsidP="00C26375">
            <w:pPr>
              <w:pStyle w:val="af"/>
              <w:spacing w:before="0" w:beforeAutospacing="0" w:after="0" w:afterAutospacing="0"/>
              <w:jc w:val="both"/>
              <w:rPr>
                <w:color w:val="020C22"/>
              </w:rPr>
            </w:pPr>
            <w:r w:rsidRPr="00C26375">
              <w:rPr>
                <w:bCs/>
                <w:lang w:bidi="ru-RU"/>
              </w:rPr>
              <w:t>Администрация Верхнелюбажского сельсовета  Фатежого района</w:t>
            </w:r>
          </w:p>
        </w:tc>
      </w:tr>
    </w:tbl>
    <w:p w:rsidR="00F93A71" w:rsidRDefault="00F93A71" w:rsidP="00C263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5A04E9" w:rsidRPr="00C26375" w:rsidRDefault="008340C3" w:rsidP="00C263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5A04E9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Сведения о значениях целевых показателей по годам реализации </w:t>
      </w:r>
      <w:r w:rsidR="005814B0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="00A650F1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</w:t>
      </w:r>
      <w:r w:rsidR="005A04E9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ограммы представлены в Приложении </w:t>
      </w:r>
      <w:r w:rsidR="00217C20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 </w:t>
      </w:r>
      <w:r w:rsidR="005A04E9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 </w:t>
      </w:r>
      <w:r w:rsidR="005814B0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="005A04E9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рограмме.</w:t>
      </w:r>
    </w:p>
    <w:p w:rsidR="005A04E9" w:rsidRPr="00C26375" w:rsidRDefault="005A04E9" w:rsidP="00C26375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C26375" w:rsidRDefault="00F93A71" w:rsidP="00F93A71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</w:t>
      </w:r>
      <w:r w:rsidR="005A04E9" w:rsidRPr="00C2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.Основные мероприятия, направленные на достижение целей и задач в сфере реализации Программы.</w:t>
      </w:r>
    </w:p>
    <w:p w:rsidR="00E30D21" w:rsidRPr="00C26375" w:rsidRDefault="00E30D21" w:rsidP="00C2637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D26E5" w:rsidRPr="00C26375" w:rsidRDefault="001D26E5" w:rsidP="00C263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</w:pPr>
      <w:r w:rsidRPr="00C26375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 xml:space="preserve">Муниципальная программа включает мероприятия, реализация которых </w:t>
      </w:r>
      <w:r w:rsidRPr="00C26375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lastRenderedPageBreak/>
        <w:t>в комплексе призвана обеспечить достижение цели и задач</w:t>
      </w:r>
      <w:r w:rsidR="00E30D21" w:rsidRPr="00C26375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>и</w:t>
      </w:r>
      <w:r w:rsidRPr="00C26375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 xml:space="preserve"> муниципальной программы.</w:t>
      </w:r>
    </w:p>
    <w:p w:rsidR="00E30D21" w:rsidRPr="00C26375" w:rsidRDefault="00E30D21" w:rsidP="00C263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рамках Программы осуществляется 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осуществляются следующие мероприятия: </w:t>
      </w:r>
    </w:p>
    <w:p w:rsidR="001D26E5" w:rsidRPr="00C26375" w:rsidRDefault="001D26E5" w:rsidP="00C263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20C22"/>
          <w:sz w:val="21"/>
          <w:szCs w:val="21"/>
          <w:shd w:val="clear" w:color="auto" w:fill="F8F8F8"/>
        </w:rPr>
      </w:pPr>
    </w:p>
    <w:p w:rsidR="001D26E5" w:rsidRPr="00C26375" w:rsidRDefault="001D26E5" w:rsidP="00C263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Основное мероприятие 01. Благоустройство общественных территорий муниципального образования </w:t>
      </w:r>
      <w:r w:rsidR="00A30606" w:rsidRPr="00C26375">
        <w:rPr>
          <w:rFonts w:ascii="Times New Roman" w:eastAsia="Calibri" w:hAnsi="Times New Roman" w:cs="Times New Roman"/>
          <w:sz w:val="28"/>
          <w:szCs w:val="28"/>
        </w:rPr>
        <w:t>«Верхнелюбажский сельсовет» Фатежого района Курской области</w:t>
      </w:r>
      <w:r w:rsidR="00A3060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проектом благоустройства наиболее посещаемой общественной территории населенного пункта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1D26E5" w:rsidRPr="00C26375" w:rsidRDefault="001D26E5" w:rsidP="00C263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реализации мероприятия проводится:</w:t>
      </w:r>
    </w:p>
    <w:p w:rsidR="001D26E5" w:rsidRPr="00C26375" w:rsidRDefault="001D26E5" w:rsidP="00C263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анализ благоустроенности общественных территорий, по результатам которого составляется паспорт благоустройства общественной территории      в соответствии с требованиями, установленными нормативным актом Курской области;</w:t>
      </w:r>
    </w:p>
    <w:p w:rsidR="001D26E5" w:rsidRPr="00C26375" w:rsidRDefault="001D26E5" w:rsidP="00C26375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разработка проектной и сметной документации по объектам, благоустройство которых запланировано и будет проводиться в рамках реализации Программы;</w:t>
      </w:r>
    </w:p>
    <w:p w:rsidR="001D26E5" w:rsidRPr="00C26375" w:rsidRDefault="001D26E5" w:rsidP="00C263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работ по благоустройству общественных территорий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(в том числе, устройство и ремонт пешеходных тротуаров и дорожек, обустройство цветников и газонов, посадка новых и вырубка аварийных деревьев, установка урн, скамеек и малых архитектурных форм, 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физической, пространственной и информационной доступности общественных территорий для инвалидов и других маломобильных групп населения, 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озеленение 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территорий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т.п.);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</w:p>
    <w:p w:rsidR="00A30606" w:rsidRPr="00C26375" w:rsidRDefault="00A30606" w:rsidP="00C2637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606" w:rsidRPr="00C26375" w:rsidRDefault="001D26E5" w:rsidP="00C2637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Основное мероприятие 02.</w:t>
      </w:r>
      <w:r w:rsidR="00A30606" w:rsidRPr="00C263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</w:t>
      </w:r>
      <w:r w:rsidR="00A30606" w:rsidRPr="00C26375">
        <w:rPr>
          <w:rFonts w:ascii="Times New Roman" w:eastAsia="Calibri" w:hAnsi="Times New Roman" w:cs="Times New Roman"/>
          <w:sz w:val="28"/>
          <w:szCs w:val="28"/>
        </w:rPr>
        <w:t>лагоустройство дворовых территорий на территории муниципального образования «Верхнелюбажский сельсовет» Фатежого района Курской области.</w:t>
      </w:r>
    </w:p>
    <w:p w:rsidR="00A30606" w:rsidRPr="00C26375" w:rsidRDefault="00A30606" w:rsidP="00C263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реализации мероприятия проводится:</w:t>
      </w:r>
    </w:p>
    <w:p w:rsidR="00A30606" w:rsidRPr="00C26375" w:rsidRDefault="00A30606" w:rsidP="00C263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оценка состояния дворовых территорий многоквартирных домов,                  по результатам которой составляется паспорт благоустройства дворовой территории в соответствии с требованиями, установленными нормативным актом Курской области;</w:t>
      </w:r>
    </w:p>
    <w:p w:rsidR="00A30606" w:rsidRPr="00C26375" w:rsidRDefault="00A30606" w:rsidP="00C263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оценка предложений заинтересованных лиц о включении дворовой территории нуждающейся в благоустройстве и подлежащей благоустройству в 2018-2024гг.;</w:t>
      </w:r>
    </w:p>
    <w:p w:rsidR="00A30606" w:rsidRPr="00C26375" w:rsidRDefault="00A30606" w:rsidP="00C263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составление Адресного перечня всех дворовых территорий многоквартирных домов, нуждающихся в благоустройстве и подлежащих благоустройству в 2018-2024гг.;</w:t>
      </w:r>
    </w:p>
    <w:p w:rsidR="00A30606" w:rsidRPr="00C26375" w:rsidRDefault="00A30606" w:rsidP="00C263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выполнение работ по благоустройству дворовых территорий многоквартирных домов в рамках 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минимального и дополнительного перечня работ по ремонту и благоустройству дворовых территорий и проездов к ним согласно утвержденному дизайн-проекту благоустройства дворовой территории и разработанной проектно-сметной документации в соответствии 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с 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Порядком разработки, обсуждения, согласования и утверждения  дизайн - проекта благоустройства дворовой территории многоквартирного дома, расположенного на территории муниципального образования, а также дизайн-проекта благоустройства территории общего пользования муниципального образования.</w:t>
      </w:r>
    </w:p>
    <w:p w:rsidR="00A30606" w:rsidRPr="00C26375" w:rsidRDefault="00A30606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данного мероприятия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      и занятий спортом, обеспечить физическую, пространственную                        и информационную доступность зданий, сооружений, дворовых территорий для инвалидов и других маломобильных групп населения;</w:t>
      </w:r>
    </w:p>
    <w:p w:rsidR="001D26E5" w:rsidRPr="00C26375" w:rsidRDefault="001D26E5" w:rsidP="00C263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20C22"/>
          <w:sz w:val="21"/>
          <w:szCs w:val="21"/>
          <w:shd w:val="clear" w:color="auto" w:fill="F8F8F8"/>
        </w:rPr>
      </w:pPr>
    </w:p>
    <w:p w:rsidR="00A30606" w:rsidRPr="00C26375" w:rsidRDefault="001D26E5" w:rsidP="00C26375">
      <w:pPr>
        <w:widowControl w:val="0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Основное мероприятие 0</w:t>
      </w:r>
      <w:r w:rsidR="00A3060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A3060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Вовлечение граждан,</w:t>
      </w:r>
      <w:r w:rsidR="00A30606" w:rsidRPr="00C2637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</w:t>
      </w:r>
      <w:r w:rsidR="00A3060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организаций в реализацию мероприятий  в сфере формирования современной городской среды.</w:t>
      </w:r>
    </w:p>
    <w:p w:rsidR="00A30606" w:rsidRPr="00C26375" w:rsidRDefault="00A30606" w:rsidP="00C263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реализации мероприятия проводится:</w:t>
      </w:r>
    </w:p>
    <w:p w:rsidR="00A30606" w:rsidRPr="00C26375" w:rsidRDefault="00A30606" w:rsidP="00C263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информирование граждан о проводимых мероприятиях по благоустройству дворовых и общественных территорий;</w:t>
      </w:r>
    </w:p>
    <w:p w:rsidR="00A30606" w:rsidRPr="00C26375" w:rsidRDefault="00A30606" w:rsidP="00C263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софинансирование мероприятий по благоустройству дворовых территорий многоквартирных домов;</w:t>
      </w:r>
    </w:p>
    <w:p w:rsidR="00A30606" w:rsidRPr="00C26375" w:rsidRDefault="00A30606" w:rsidP="00C263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обсуждение общественных территорий, подлежащих благоустройству;</w:t>
      </w:r>
    </w:p>
    <w:p w:rsidR="00A30606" w:rsidRPr="00C26375" w:rsidRDefault="00A30606" w:rsidP="00C26375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трудовое участие граждан, организаций и иных лиц в реализации мероприятий по благоустройству.</w:t>
      </w:r>
    </w:p>
    <w:p w:rsidR="001D26E5" w:rsidRPr="00C26375" w:rsidRDefault="001D26E5" w:rsidP="00C263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</w:pPr>
    </w:p>
    <w:p w:rsidR="00A30606" w:rsidRPr="00C26375" w:rsidRDefault="00A30606" w:rsidP="00C263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Основное мероприятие 04. </w:t>
      </w:r>
      <w:r w:rsidRPr="00C26375">
        <w:rPr>
          <w:rFonts w:ascii="Times New Roman" w:hAnsi="Times New Roman" w:cs="Times New Roman"/>
          <w:color w:val="020C22"/>
          <w:sz w:val="28"/>
          <w:szCs w:val="28"/>
        </w:rPr>
        <w:t>Увековечение памяти погибших на территории</w:t>
      </w:r>
      <w:r w:rsidRPr="00C26375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 xml:space="preserve"> </w:t>
      </w:r>
      <w:r w:rsidRPr="00C26375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«Верхнелюбажский сельсовет» Фатежого района Курской области</w:t>
      </w:r>
      <w:r w:rsidRPr="00C26375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 xml:space="preserve"> при защите Отечества на 2019-2024 годы</w:t>
      </w:r>
    </w:p>
    <w:p w:rsidR="001D26E5" w:rsidRPr="00C26375" w:rsidRDefault="001D26E5" w:rsidP="00C263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</w:pPr>
      <w:r w:rsidRPr="00C26375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>Ожидаемым непосредственным результатом реализации указанно</w:t>
      </w:r>
      <w:r w:rsidR="00A30606" w:rsidRPr="00C26375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>го мероприятия</w:t>
      </w:r>
      <w:r w:rsidRPr="00C26375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 xml:space="preserve"> будет являться рост уровня благоустроенности мест увековечения памяти погибших при защите Отечества.</w:t>
      </w:r>
    </w:p>
    <w:p w:rsidR="001D26E5" w:rsidRPr="00C26375" w:rsidRDefault="001D26E5" w:rsidP="00C263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</w:pPr>
    </w:p>
    <w:p w:rsidR="001D26E5" w:rsidRPr="00C26375" w:rsidRDefault="001D26E5" w:rsidP="00C26375">
      <w:pPr>
        <w:pStyle w:val="af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C26375">
        <w:rPr>
          <w:color w:val="020C22"/>
          <w:sz w:val="28"/>
          <w:szCs w:val="28"/>
        </w:rPr>
        <w:t>Реализация основного мероприятия 04  обеспечит достижение следующих показателей:</w:t>
      </w:r>
    </w:p>
    <w:p w:rsidR="001D26E5" w:rsidRPr="00C26375" w:rsidRDefault="001D26E5" w:rsidP="00C26375">
      <w:pPr>
        <w:pStyle w:val="af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 w:rsidRPr="00C26375">
        <w:rPr>
          <w:color w:val="020C22"/>
          <w:sz w:val="28"/>
          <w:szCs w:val="28"/>
        </w:rPr>
        <w:t>«количество нанесенных имен (воинских званий, фамилий и инициалов) погибших при защите Отечества на мемориальные сооружения воинских захоронений по месту захоронения»;</w:t>
      </w:r>
    </w:p>
    <w:p w:rsidR="001D26E5" w:rsidRPr="00C26375" w:rsidRDefault="001D26E5" w:rsidP="00C26375">
      <w:pPr>
        <w:pStyle w:val="af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 w:rsidRPr="00C26375">
        <w:rPr>
          <w:color w:val="020C22"/>
          <w:sz w:val="28"/>
          <w:szCs w:val="28"/>
        </w:rPr>
        <w:t>«количество проведенных восстановительных работ»</w:t>
      </w:r>
      <w:r w:rsidR="00373A25">
        <w:rPr>
          <w:color w:val="020C22"/>
          <w:sz w:val="28"/>
          <w:szCs w:val="28"/>
        </w:rPr>
        <w:t>.</w:t>
      </w:r>
    </w:p>
    <w:p w:rsidR="001D26E5" w:rsidRPr="00C26375" w:rsidRDefault="001D26E5" w:rsidP="00C263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20C22"/>
          <w:sz w:val="21"/>
          <w:szCs w:val="21"/>
          <w:shd w:val="clear" w:color="auto" w:fill="F8F8F8"/>
        </w:rPr>
      </w:pPr>
    </w:p>
    <w:p w:rsidR="005A04E9" w:rsidRPr="00C26375" w:rsidRDefault="005A04E9" w:rsidP="00C263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Сведения об основных мероприятиях Программы с указанием исполнителей, сроков реализации и ожидаемых результатов представлены      в Приложении </w:t>
      </w:r>
      <w:r w:rsidR="00217C20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 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 муниципальной программе.</w:t>
      </w:r>
    </w:p>
    <w:p w:rsidR="00D60561" w:rsidRPr="00C26375" w:rsidRDefault="00D60561" w:rsidP="00C26375">
      <w:pPr>
        <w:pStyle w:val="af"/>
        <w:spacing w:before="0" w:beforeAutospacing="0" w:after="0" w:afterAutospacing="0"/>
        <w:jc w:val="both"/>
        <w:rPr>
          <w:color w:val="020C22"/>
          <w:sz w:val="28"/>
          <w:szCs w:val="28"/>
        </w:rPr>
      </w:pPr>
    </w:p>
    <w:p w:rsidR="006A6885" w:rsidRPr="00C26375" w:rsidRDefault="00F93A71" w:rsidP="00F93A71">
      <w:pPr>
        <w:pStyle w:val="af"/>
        <w:spacing w:before="0" w:beforeAutospacing="0" w:after="0" w:afterAutospacing="0"/>
        <w:ind w:firstLine="709"/>
        <w:jc w:val="center"/>
        <w:rPr>
          <w:color w:val="020C22"/>
          <w:sz w:val="28"/>
          <w:szCs w:val="28"/>
        </w:rPr>
      </w:pPr>
      <w:r>
        <w:rPr>
          <w:rStyle w:val="af0"/>
          <w:color w:val="020C22"/>
          <w:sz w:val="28"/>
          <w:szCs w:val="28"/>
        </w:rPr>
        <w:lastRenderedPageBreak/>
        <w:t>5</w:t>
      </w:r>
      <w:r w:rsidR="006A6885" w:rsidRPr="00C26375">
        <w:rPr>
          <w:rStyle w:val="af0"/>
          <w:color w:val="020C22"/>
          <w:sz w:val="28"/>
          <w:szCs w:val="28"/>
        </w:rPr>
        <w:t xml:space="preserve"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C26375" w:rsidRPr="00C26375">
        <w:rPr>
          <w:rStyle w:val="af0"/>
          <w:color w:val="020C22"/>
          <w:sz w:val="28"/>
          <w:szCs w:val="28"/>
        </w:rPr>
        <w:t>муниципальной</w:t>
      </w:r>
      <w:r w:rsidR="006A6885" w:rsidRPr="00C26375">
        <w:rPr>
          <w:rStyle w:val="af0"/>
          <w:color w:val="020C22"/>
          <w:sz w:val="28"/>
          <w:szCs w:val="28"/>
        </w:rPr>
        <w:t xml:space="preserve"> программы</w:t>
      </w:r>
    </w:p>
    <w:p w:rsidR="006A6885" w:rsidRPr="00C26375" w:rsidRDefault="006A6885" w:rsidP="00C26375">
      <w:pPr>
        <w:pStyle w:val="af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 w:rsidRPr="00C26375">
        <w:rPr>
          <w:color w:val="020C22"/>
          <w:sz w:val="28"/>
          <w:szCs w:val="28"/>
        </w:rPr>
        <w:t xml:space="preserve">Предприятия и организации независимо от их организационно-правовых форм и форм собственности не принимают участие в реализации основных мероприятий </w:t>
      </w:r>
      <w:r w:rsidR="00C26375" w:rsidRPr="00F93A71">
        <w:rPr>
          <w:rStyle w:val="af0"/>
          <w:b w:val="0"/>
          <w:color w:val="020C22"/>
          <w:sz w:val="28"/>
          <w:szCs w:val="28"/>
        </w:rPr>
        <w:t>муниципальной</w:t>
      </w:r>
      <w:r w:rsidRPr="00C26375">
        <w:rPr>
          <w:color w:val="020C22"/>
          <w:sz w:val="28"/>
          <w:szCs w:val="28"/>
        </w:rPr>
        <w:t xml:space="preserve"> программы.</w:t>
      </w:r>
    </w:p>
    <w:p w:rsidR="00394917" w:rsidRPr="00C26375" w:rsidRDefault="00394917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C26375" w:rsidRDefault="00F93A71" w:rsidP="00F93A71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6</w:t>
      </w:r>
      <w:r w:rsidR="005A04E9" w:rsidRPr="00C2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Ресурсное обеспечение </w:t>
      </w:r>
      <w:r w:rsidR="008F2AD2" w:rsidRPr="00C2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 w:rsidR="005A04E9" w:rsidRPr="00C2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рограммы</w:t>
      </w:r>
      <w:r w:rsidR="004C3114" w:rsidRPr="00C2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C26375" w:rsidRDefault="005A04E9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Ресурсное обеспечение реализации программы предусматривает систему инвестирования с привлечением средств Федерального бюджета, бюджета Курской области, бюджета </w:t>
      </w:r>
      <w:r w:rsidR="00F63FC3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«</w:t>
      </w:r>
      <w:r w:rsidR="004F408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Верхнелюбаж</w:t>
      </w:r>
      <w:r w:rsidR="000F5FA0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ский</w:t>
      </w:r>
      <w:r w:rsidR="00F63FC3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сельсовет» </w:t>
      </w:r>
      <w:r w:rsidR="004F408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Фатеж</w:t>
      </w:r>
      <w:r w:rsidR="00F63FC3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ого района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иных источников  в соответствии с </w:t>
      </w:r>
      <w:r w:rsidR="008F2AD2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действующим 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законодательством.</w:t>
      </w:r>
    </w:p>
    <w:p w:rsidR="00A14A5F" w:rsidRPr="00FA46F0" w:rsidRDefault="004C3114" w:rsidP="00A14A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A4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="00B66F50" w:rsidRPr="00FA4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2018 </w:t>
      </w:r>
      <w:r w:rsidR="00A14A5F" w:rsidRPr="00FA4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составила</w:t>
      </w:r>
      <w:r w:rsidR="00A14A5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A14A5F" w:rsidRPr="00FA4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923,248</w:t>
      </w:r>
      <w:r w:rsidR="00A14A5F" w:rsidRPr="00FA4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т.руб. в том числе</w:t>
      </w:r>
    </w:p>
    <w:p w:rsidR="00A14A5F" w:rsidRPr="00C26375" w:rsidRDefault="00A14A5F" w:rsidP="00A14A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375">
        <w:rPr>
          <w:rFonts w:ascii="Times New Roman" w:hAnsi="Times New Roman" w:cs="Times New Roman"/>
          <w:color w:val="000000"/>
          <w:sz w:val="28"/>
          <w:szCs w:val="28"/>
        </w:rPr>
        <w:t>723,196 т.руб. за счет средств федерального бюджета;</w:t>
      </w:r>
    </w:p>
    <w:p w:rsidR="00A14A5F" w:rsidRPr="00C26375" w:rsidRDefault="00A14A5F" w:rsidP="00A14A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375">
        <w:rPr>
          <w:rFonts w:ascii="Times New Roman" w:hAnsi="Times New Roman" w:cs="Times New Roman"/>
          <w:color w:val="000000"/>
          <w:sz w:val="28"/>
          <w:szCs w:val="28"/>
        </w:rPr>
        <w:t xml:space="preserve">108,063 т.руб. за счет средств областного бюджета Курской области, </w:t>
      </w:r>
    </w:p>
    <w:p w:rsidR="00A14A5F" w:rsidRPr="00C26375" w:rsidRDefault="00A14A5F" w:rsidP="00A14A5F">
      <w:pPr>
        <w:spacing w:after="0" w:line="240" w:lineRule="auto"/>
        <w:rPr>
          <w:rFonts w:ascii="Times New Roman" w:hAnsi="Times New Roman" w:cs="Times New Roman"/>
          <w:color w:val="0E2F43"/>
          <w:sz w:val="28"/>
          <w:szCs w:val="28"/>
        </w:rPr>
      </w:pPr>
      <w:r w:rsidRPr="00C26375">
        <w:rPr>
          <w:rFonts w:ascii="Times New Roman" w:hAnsi="Times New Roman" w:cs="Times New Roman"/>
          <w:color w:val="000000"/>
          <w:sz w:val="28"/>
          <w:szCs w:val="28"/>
        </w:rPr>
        <w:t xml:space="preserve">91,989 т.руб. за счет средств </w:t>
      </w:r>
      <w:r w:rsidRPr="00C263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26375">
        <w:rPr>
          <w:rFonts w:ascii="Times New Roman" w:hAnsi="Times New Roman" w:cs="Times New Roman"/>
          <w:color w:val="0E2F43"/>
          <w:sz w:val="28"/>
          <w:szCs w:val="28"/>
        </w:rPr>
        <w:t xml:space="preserve"> «Верхнелюбажский сельсовет» Фатежского района Курской области</w:t>
      </w:r>
    </w:p>
    <w:p w:rsidR="00A14A5F" w:rsidRPr="00C26375" w:rsidRDefault="00A14A5F" w:rsidP="00A14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безвозмездных поступлений –  0,00т. руб.</w:t>
      </w:r>
    </w:p>
    <w:p w:rsidR="00FA46F0" w:rsidRDefault="00FA46F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B66F50" w:rsidRPr="00C26375" w:rsidRDefault="00B66F5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A4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Общий объем финансирования мероприятий программы на 2019 год составляет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FA46F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1525,742 т. р</w:t>
      </w:r>
      <w:r w:rsidRPr="00FA4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уб., в том числе: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B66F50" w:rsidRPr="00C26375" w:rsidRDefault="00B66F50" w:rsidP="00C263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375">
        <w:rPr>
          <w:rFonts w:ascii="Times New Roman" w:hAnsi="Times New Roman" w:cs="Times New Roman"/>
          <w:color w:val="000000"/>
          <w:sz w:val="28"/>
          <w:szCs w:val="28"/>
        </w:rPr>
        <w:t>1385,159т.руб. за счет средств федерального бюджета;</w:t>
      </w:r>
    </w:p>
    <w:p w:rsidR="00B66F50" w:rsidRPr="00C26375" w:rsidRDefault="00B66F50" w:rsidP="00C263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375">
        <w:rPr>
          <w:rFonts w:ascii="Times New Roman" w:hAnsi="Times New Roman" w:cs="Times New Roman"/>
          <w:color w:val="000000"/>
          <w:sz w:val="28"/>
          <w:szCs w:val="28"/>
        </w:rPr>
        <w:t xml:space="preserve">28,268т.руб. за счет средств областного бюджета Курской области, </w:t>
      </w:r>
    </w:p>
    <w:p w:rsidR="00B66F50" w:rsidRPr="00C26375" w:rsidRDefault="00B66F50" w:rsidP="00C263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375">
        <w:rPr>
          <w:rFonts w:ascii="Times New Roman" w:hAnsi="Times New Roman" w:cs="Times New Roman"/>
          <w:color w:val="000000"/>
          <w:sz w:val="28"/>
          <w:szCs w:val="28"/>
        </w:rPr>
        <w:t xml:space="preserve">112,315т.руб. за счет средств </w:t>
      </w:r>
      <w:r w:rsidRPr="00C263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26375">
        <w:rPr>
          <w:rFonts w:ascii="Times New Roman" w:hAnsi="Times New Roman" w:cs="Times New Roman"/>
          <w:color w:val="0E2F43"/>
          <w:sz w:val="28"/>
          <w:szCs w:val="28"/>
        </w:rPr>
        <w:t xml:space="preserve"> «Верхнелюбажский сельсовет» Фатежского района Курской области</w:t>
      </w:r>
      <w:r w:rsidRPr="00C26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6F50" w:rsidRPr="00C26375" w:rsidRDefault="00B66F5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безвозмездных поступлений –  0,00 т. руб.</w:t>
      </w:r>
    </w:p>
    <w:p w:rsidR="00FA46F0" w:rsidRDefault="00FA46F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B66F50" w:rsidRPr="00FA46F0" w:rsidRDefault="00B66F5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A4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2020 год составляет </w:t>
      </w:r>
      <w:r w:rsidR="00FA4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2 720,680</w:t>
      </w:r>
      <w:r w:rsidRPr="00FA4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FA46F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т. </w:t>
      </w:r>
      <w:r w:rsidRPr="00FA4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руб., в том числе: </w:t>
      </w:r>
    </w:p>
    <w:p w:rsidR="00B66F50" w:rsidRPr="00FA46F0" w:rsidRDefault="00FA46F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F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2 471,454 </w:t>
      </w:r>
      <w:r w:rsidR="00B66F50" w:rsidRPr="00FA46F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т. руб.</w:t>
      </w:r>
      <w:r w:rsidRPr="00FA46F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FA46F0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бюджета, </w:t>
      </w:r>
    </w:p>
    <w:p w:rsidR="00FA46F0" w:rsidRPr="00FA46F0" w:rsidRDefault="00FA46F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A46F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202,171 т.руб. </w:t>
      </w:r>
      <w:r w:rsidRPr="00FA46F0">
        <w:rPr>
          <w:rFonts w:ascii="Times New Roman" w:hAnsi="Times New Roman" w:cs="Times New Roman"/>
          <w:sz w:val="28"/>
          <w:szCs w:val="28"/>
        </w:rPr>
        <w:t>за счет средств областного бюджета Курской области,</w:t>
      </w:r>
    </w:p>
    <w:p w:rsidR="00FA46F0" w:rsidRPr="00FA46F0" w:rsidRDefault="00FA46F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F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47.055 т.руб. </w:t>
      </w:r>
      <w:r w:rsidR="00B66F50" w:rsidRPr="00FA46F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муниципального образования –     </w:t>
      </w:r>
      <w:r w:rsidRPr="00FA46F0">
        <w:rPr>
          <w:rFonts w:ascii="Times New Roman" w:hAnsi="Times New Roman" w:cs="Times New Roman"/>
          <w:sz w:val="28"/>
          <w:szCs w:val="28"/>
        </w:rPr>
        <w:t xml:space="preserve">«Верхнелюбажский сельсовет» Фатежского района Курской области </w:t>
      </w:r>
    </w:p>
    <w:p w:rsidR="00B66F50" w:rsidRPr="00FA46F0" w:rsidRDefault="00B66F5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A46F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безвозмездных поступлений –  0,00 т. руб.</w:t>
      </w:r>
    </w:p>
    <w:p w:rsidR="00FA46F0" w:rsidRDefault="00FA46F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B66F50" w:rsidRPr="00C26375" w:rsidRDefault="00B66F5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2021 год составляет 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0,00 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руб., в том числе: </w:t>
      </w:r>
    </w:p>
    <w:p w:rsidR="00B66F50" w:rsidRPr="00C26375" w:rsidRDefault="00B66F5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и за счет бюджета Курской области  – 0,00 т. руб.</w:t>
      </w:r>
    </w:p>
    <w:p w:rsidR="00B66F50" w:rsidRPr="00C26375" w:rsidRDefault="00B66F5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муниципального образования –     0,00 т. руб.</w:t>
      </w:r>
    </w:p>
    <w:p w:rsidR="00B66F50" w:rsidRPr="00C26375" w:rsidRDefault="00B66F5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безвозмездных поступлений –  0,00 т. руб.</w:t>
      </w:r>
    </w:p>
    <w:p w:rsidR="00B66F50" w:rsidRPr="00C26375" w:rsidRDefault="00B66F5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Общий объем финансирования мероприятий программы на 2022 год составляет 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0,00 т.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B66F50" w:rsidRPr="00C26375" w:rsidRDefault="00B66F5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и за счет бюджета Курской области  – 0,00 т.руб.</w:t>
      </w:r>
    </w:p>
    <w:p w:rsidR="00B66F50" w:rsidRPr="00C26375" w:rsidRDefault="00B66F5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муниципального образования –               0,00 т.руб.</w:t>
      </w:r>
    </w:p>
    <w:p w:rsidR="00B66F50" w:rsidRPr="00C26375" w:rsidRDefault="00B66F5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безвозмездных поступлений – 0,00 т.руб. </w:t>
      </w:r>
    </w:p>
    <w:p w:rsidR="00B66F50" w:rsidRPr="00C26375" w:rsidRDefault="00B66F5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2023 год составляет 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0,00 т.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рублей, в том за счет средств бюджета Российской Федерации и за счет бюджета Курской области  – 0,00 т.руб.</w:t>
      </w:r>
    </w:p>
    <w:p w:rsidR="00B66F50" w:rsidRPr="00C26375" w:rsidRDefault="00B66F5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муниципального образования – 0,00 т.руб.</w:t>
      </w:r>
    </w:p>
    <w:p w:rsidR="00B66F50" w:rsidRPr="00C26375" w:rsidRDefault="00B66F5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безвозмездных поступлений – 0,00 т.руб.</w:t>
      </w:r>
    </w:p>
    <w:p w:rsidR="00B66F50" w:rsidRPr="00C26375" w:rsidRDefault="00B66F5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2024 год составляет 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0,00 т.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B66F50" w:rsidRPr="00C26375" w:rsidRDefault="00B66F5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и за счет бюджета Курской области  0,00 т.руб.</w:t>
      </w:r>
    </w:p>
    <w:p w:rsidR="00B66F50" w:rsidRPr="00C26375" w:rsidRDefault="00B66F5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муниципального образования – 0,00 руб.</w:t>
      </w:r>
    </w:p>
    <w:p w:rsidR="00B66F50" w:rsidRPr="00C26375" w:rsidRDefault="00B66F50" w:rsidP="00C26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безвозмездных поступлений – 0,00 т.руб.</w:t>
      </w:r>
    </w:p>
    <w:p w:rsidR="00A14A5F" w:rsidRPr="00C26375" w:rsidRDefault="00B66F50" w:rsidP="00A14A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за 2018-2024 годы составляет                        </w:t>
      </w:r>
      <w:r w:rsidR="00A14A5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3816,564</w:t>
      </w:r>
      <w:r w:rsidR="00A14A5F" w:rsidRPr="00C26375">
        <w:rPr>
          <w:rFonts w:ascii="Times New Roman" w:hAnsi="Times New Roman" w:cs="Times New Roman"/>
          <w:color w:val="000000"/>
          <w:sz w:val="28"/>
          <w:szCs w:val="28"/>
        </w:rPr>
        <w:t xml:space="preserve"> т.руб. в том числе</w:t>
      </w:r>
    </w:p>
    <w:p w:rsidR="00A14A5F" w:rsidRPr="00C26375" w:rsidRDefault="00A14A5F" w:rsidP="00A14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3421,738</w:t>
      </w:r>
      <w:r w:rsidRPr="00C26375">
        <w:rPr>
          <w:rFonts w:ascii="Times New Roman" w:hAnsi="Times New Roman" w:cs="Times New Roman"/>
          <w:color w:val="000000"/>
          <w:sz w:val="28"/>
          <w:szCs w:val="28"/>
        </w:rPr>
        <w:t xml:space="preserve"> т.руб. за счет средств федерального бюджета;</w:t>
      </w:r>
    </w:p>
    <w:p w:rsidR="00A14A5F" w:rsidRPr="00C26375" w:rsidRDefault="00A14A5F" w:rsidP="00A14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165,457</w:t>
      </w:r>
      <w:r w:rsidRPr="00C26375">
        <w:rPr>
          <w:rFonts w:ascii="Times New Roman" w:hAnsi="Times New Roman" w:cs="Times New Roman"/>
          <w:color w:val="000000"/>
          <w:sz w:val="28"/>
          <w:szCs w:val="28"/>
        </w:rPr>
        <w:t xml:space="preserve"> т.руб. за счет средств областного бюджета Курской области, </w:t>
      </w:r>
    </w:p>
    <w:p w:rsidR="00A14A5F" w:rsidRPr="00C26375" w:rsidRDefault="00A14A5F" w:rsidP="00A14A5F">
      <w:pPr>
        <w:spacing w:after="0" w:line="240" w:lineRule="auto"/>
        <w:jc w:val="both"/>
        <w:rPr>
          <w:rFonts w:ascii="Times New Roman" w:hAnsi="Times New Roman" w:cs="Times New Roman"/>
          <w:color w:val="0E2F4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229,369</w:t>
      </w:r>
      <w:r w:rsidRPr="00C26375">
        <w:rPr>
          <w:rFonts w:ascii="Times New Roman" w:hAnsi="Times New Roman" w:cs="Times New Roman"/>
          <w:color w:val="000000"/>
          <w:sz w:val="28"/>
          <w:szCs w:val="28"/>
        </w:rPr>
        <w:t xml:space="preserve"> т.руб. за счет средств </w:t>
      </w:r>
      <w:r w:rsidRPr="00C263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26375">
        <w:rPr>
          <w:rFonts w:ascii="Times New Roman" w:hAnsi="Times New Roman" w:cs="Times New Roman"/>
          <w:color w:val="0E2F43"/>
          <w:sz w:val="28"/>
          <w:szCs w:val="28"/>
        </w:rPr>
        <w:t xml:space="preserve"> «Верхнелюбажский сельсовет» Фатежского района Курской области</w:t>
      </w:r>
    </w:p>
    <w:p w:rsidR="00A14A5F" w:rsidRPr="00C26375" w:rsidRDefault="00A14A5F" w:rsidP="00A14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безвозмездных поступлений –  0,00т. руб.</w:t>
      </w:r>
    </w:p>
    <w:p w:rsidR="005A04E9" w:rsidRPr="00C26375" w:rsidRDefault="005A04E9" w:rsidP="00A14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Объем бюджетных ассигнований на реализацию муниципальной программы утверждается решением Собрания </w:t>
      </w:r>
      <w:r w:rsidR="0069534F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Депутатов </w:t>
      </w:r>
      <w:r w:rsidR="004F408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Верхнелюбаж</w:t>
      </w:r>
      <w:r w:rsidR="000F5FA0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ского</w:t>
      </w:r>
      <w:r w:rsidR="0069534F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сельсовета </w:t>
      </w:r>
      <w:r w:rsidR="004F408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Фатеж</w:t>
      </w:r>
      <w:r w:rsidR="0069534F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ого района </w:t>
      </w:r>
      <w:r w:rsidR="00B66F50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Курской области </w:t>
      </w:r>
      <w:r w:rsidR="0069534F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B66F50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бюджете муниципального образования </w:t>
      </w:r>
      <w:r w:rsidR="0069534F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4F408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Верхнелюбаж</w:t>
      </w:r>
      <w:r w:rsidR="000F5FA0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ский</w:t>
      </w:r>
      <w:r w:rsidR="0069534F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сельсовет» </w:t>
      </w:r>
      <w:r w:rsidR="004F408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Фатеж</w:t>
      </w:r>
      <w:r w:rsidR="0069534F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ого района</w:t>
      </w:r>
      <w:r w:rsidR="00B66F50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Курской области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очередной финансовый год и плановый период</w:t>
      </w:r>
      <w:r w:rsidR="003B295C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C26375" w:rsidRDefault="005A04E9" w:rsidP="00C263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Ресурсное обеспечение </w:t>
      </w:r>
      <w:r w:rsidR="004F4B86"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за счет всех источников финансирования подлежит уточнению в рамках бюджетного цикла.</w:t>
      </w:r>
    </w:p>
    <w:p w:rsidR="005A04E9" w:rsidRPr="00C26375" w:rsidRDefault="005A04E9" w:rsidP="00C263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Прогнозная оценка ресурсного обеспечения реализации </w:t>
      </w:r>
      <w:r w:rsidR="004F4B86"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рограммы       за счет всех источников финансирования приводится в Приложении </w:t>
      </w:r>
      <w:r w:rsidR="00577692"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>к </w:t>
      </w:r>
      <w:r w:rsidR="004F4B86"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рограмме.</w:t>
      </w:r>
    </w:p>
    <w:p w:rsidR="005A04E9" w:rsidRPr="00C26375" w:rsidRDefault="005A04E9" w:rsidP="00C263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отметить, к </w:t>
      </w:r>
      <w:r w:rsidR="005B69D6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безвозмездным поступлениям</w:t>
      </w: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</w:t>
      </w:r>
      <w:r w:rsidR="004F4B86"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относятся средства организаций и лиц, привлекаемые                   на добровольной и безвозмездной основе для финансирования мероприятий,</w:t>
      </w:r>
      <w:r w:rsidR="006619BE"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способствующих благоустройству дворовых  территорий, а</w:t>
      </w:r>
      <w:r w:rsidRPr="00C263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также </w:t>
      </w: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собственников помещений многоквартирных домов с долевым участием       не менее </w:t>
      </w:r>
      <w:r w:rsidR="001F3757"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</w:t>
      </w:r>
      <w:r w:rsidR="005F637B"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общего объема работ в рамках дополнительного перечня работ.</w:t>
      </w:r>
    </w:p>
    <w:p w:rsidR="00B22D2D" w:rsidRPr="00C26375" w:rsidRDefault="00B22D2D" w:rsidP="00C263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6375">
        <w:rPr>
          <w:rFonts w:ascii="Times New Roman" w:hAnsi="Times New Roman" w:cs="Times New Roman"/>
          <w:sz w:val="28"/>
          <w:szCs w:val="28"/>
        </w:rPr>
        <w:t xml:space="preserve">Аккумулирование и расходование бюджетных средств и безвозмездных поступлений, предназначенных на проведение работ по благоустройству, производится в соответствии с Порядком аккумулирования и расходования </w:t>
      </w:r>
      <w:r w:rsidRPr="00C26375">
        <w:rPr>
          <w:rFonts w:ascii="Times New Roman" w:hAnsi="Times New Roman" w:cs="Times New Roman"/>
          <w:sz w:val="28"/>
          <w:szCs w:val="28"/>
        </w:rPr>
        <w:lastRenderedPageBreak/>
        <w:t xml:space="preserve">средств заинтересованных лиц, направляемых на выполнение минимального и (или) дополнительного перечней работ по благоустройству дворовых территорий, включенных в муниципальную программу «Формирование современной городской среды 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территории муниципального образования </w:t>
      </w:r>
      <w:r w:rsidRPr="00C26375">
        <w:rPr>
          <w:rFonts w:ascii="Times New Roman" w:eastAsia="Calibri" w:hAnsi="Times New Roman" w:cs="Times New Roman"/>
          <w:sz w:val="28"/>
          <w:szCs w:val="28"/>
        </w:rPr>
        <w:t xml:space="preserve">«Верхнелюбажский сельсовет» Фатежого района Курской области </w:t>
      </w:r>
      <w:r w:rsidRPr="00C26375">
        <w:rPr>
          <w:rFonts w:ascii="Times New Roman" w:hAnsi="Times New Roman" w:cs="Times New Roman"/>
          <w:sz w:val="28"/>
          <w:szCs w:val="28"/>
        </w:rPr>
        <w:t>на 2018-2024 годы», приводится в приложении  №12.</w:t>
      </w:r>
    </w:p>
    <w:p w:rsidR="00A44C48" w:rsidRPr="00C26375" w:rsidRDefault="00A44C48" w:rsidP="00C263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C26375" w:rsidRDefault="00F93A71" w:rsidP="00F93A71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</w:t>
      </w:r>
      <w:r w:rsidR="005A04E9" w:rsidRPr="00C2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Анализ рисков и меры управления рисками</w:t>
      </w:r>
      <w:r w:rsidR="004F4B86" w:rsidRPr="00C2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C26375" w:rsidRDefault="005A04E9" w:rsidP="00C26375">
      <w:pPr>
        <w:keepNext/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рамках 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реализации </w:t>
      </w:r>
      <w:r w:rsidR="004F4B8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рограммы можно выделить следующие риски, оказывающие влияние на достижение цели и задач </w:t>
      </w:r>
      <w:r w:rsidR="004F4B8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рограммы.</w:t>
      </w:r>
    </w:p>
    <w:p w:rsidR="005A04E9" w:rsidRPr="00C26375" w:rsidRDefault="008F2AD2" w:rsidP="00C26375">
      <w:pPr>
        <w:pStyle w:val="aa"/>
        <w:keepNext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Бюджетные</w:t>
      </w:r>
      <w:r w:rsidR="005A04E9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риски.</w:t>
      </w:r>
    </w:p>
    <w:p w:rsidR="008F2AD2" w:rsidRPr="00C26375" w:rsidRDefault="008F2AD2" w:rsidP="00C26375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Бюджетные</w:t>
      </w:r>
      <w:r w:rsidR="005A04E9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риски связаны с ограниченностью бюджетных ресурсов, возможностью невыполнения своих обязательств по софинансированию</w:t>
      </w:r>
      <w:r w:rsidR="00A37C3A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5A04E9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мероприятий </w:t>
      </w:r>
      <w:r w:rsidR="004F4B86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="005A04E9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рограммы. </w:t>
      </w:r>
    </w:p>
    <w:p w:rsidR="005A04E9" w:rsidRPr="00C26375" w:rsidRDefault="008F2AD2" w:rsidP="00C26375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Меры по предотвращению рисков</w:t>
      </w:r>
      <w:r w:rsidR="005A04E9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5A04E9" w:rsidRPr="00C26375" w:rsidRDefault="005A04E9" w:rsidP="00C2637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требуемые объемы бюджетного финансирования обосновываются в рамках бюджетного цикла, проводится оценка потребности в предоставлении муниципальных услуг (выполнении работ);</w:t>
      </w:r>
    </w:p>
    <w:p w:rsidR="005A04E9" w:rsidRPr="00C26375" w:rsidRDefault="005A04E9" w:rsidP="00C2637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(договору),    за несвоевременное выполнение работ, оказание услуг; </w:t>
      </w:r>
    </w:p>
    <w:p w:rsidR="005A04E9" w:rsidRPr="00C26375" w:rsidRDefault="005A04E9" w:rsidP="00C2637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 w:rsidR="005A04E9" w:rsidRPr="00C26375" w:rsidRDefault="005A04E9" w:rsidP="00C26375">
      <w:pPr>
        <w:pStyle w:val="aa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Организационно-управленческие риски.</w:t>
      </w:r>
    </w:p>
    <w:p w:rsidR="005A04E9" w:rsidRPr="00C26375" w:rsidRDefault="005A04E9" w:rsidP="00C26375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Данная группа рисков связана с необходимостью вовлечения в процесс благоустройства территории </w:t>
      </w:r>
      <w:r w:rsidR="00266220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населенного пункта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многих участников: организаций различных форм собственности, индивидуальных предпринимателей, жителей.</w:t>
      </w:r>
    </w:p>
    <w:p w:rsidR="005A04E9" w:rsidRPr="00C26375" w:rsidRDefault="005A04E9" w:rsidP="00C26375">
      <w:pPr>
        <w:keepNext/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Меры по </w:t>
      </w:r>
      <w:r w:rsidR="008F2AD2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предотвращению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рисков:</w:t>
      </w:r>
    </w:p>
    <w:p w:rsidR="005A04E9" w:rsidRPr="00C26375" w:rsidRDefault="005A04E9" w:rsidP="00C26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выбор исполнителей мероприятий </w:t>
      </w:r>
      <w:r w:rsidR="004F4B8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 на конкурсной основе;</w:t>
      </w:r>
    </w:p>
    <w:p w:rsidR="005A04E9" w:rsidRPr="00C26375" w:rsidRDefault="005A04E9" w:rsidP="00C26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обобщение и анализ опыта проведения подобных мероприятий другими регионами и муниципальными образованиями, с целью определения способов предупрежден</w:t>
      </w:r>
      <w:r w:rsidR="004F4B8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возможных негативных событий;</w:t>
      </w:r>
    </w:p>
    <w:p w:rsidR="005A04E9" w:rsidRPr="00C26375" w:rsidRDefault="005A04E9" w:rsidP="00C26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составление планов работ, контроль за их исполнением, закрепление персональной ответственности должностных лиц, специалистов                      за выполнение мероприятий </w:t>
      </w:r>
      <w:r w:rsidR="004F4B86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рограммы и достижение целевых показателей (индикаторов) </w:t>
      </w:r>
      <w:r w:rsidR="004F4B86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рограммы.</w:t>
      </w:r>
    </w:p>
    <w:p w:rsidR="005A04E9" w:rsidRPr="00C26375" w:rsidRDefault="005A04E9" w:rsidP="00C263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>Последствиями развития вышеуказанных рисков событий могут быть:</w:t>
      </w:r>
    </w:p>
    <w:p w:rsidR="005A04E9" w:rsidRPr="00C26375" w:rsidRDefault="005A04E9" w:rsidP="00C26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изменение сроков и (или) стоимости реализации мероприятий </w:t>
      </w:r>
      <w:r w:rsidR="004F4B8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рограммы;</w:t>
      </w:r>
    </w:p>
    <w:p w:rsidR="005A04E9" w:rsidRPr="00C26375" w:rsidRDefault="005A04E9" w:rsidP="00C26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невыполнение целевых индикаторов и показателей </w:t>
      </w:r>
      <w:r w:rsidR="004F4B8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рограммы.</w:t>
      </w:r>
    </w:p>
    <w:p w:rsidR="005A04E9" w:rsidRPr="00C26375" w:rsidRDefault="005A04E9" w:rsidP="00C263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Возможность негативного развития событий обуславливает необходимость корректировки программных мероприятий и целевых индикаторов, а также показателей эффективности реализации </w:t>
      </w:r>
      <w:r w:rsidR="004F4B86"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рограммы.</w:t>
      </w:r>
    </w:p>
    <w:p w:rsidR="005A04E9" w:rsidRPr="00C26375" w:rsidRDefault="005A04E9" w:rsidP="00C26375">
      <w:pPr>
        <w:pStyle w:val="aa"/>
        <w:keepNext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Социальные риски.</w:t>
      </w:r>
    </w:p>
    <w:p w:rsidR="008F2AD2" w:rsidRPr="00C26375" w:rsidRDefault="005A04E9" w:rsidP="00C263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Низкая социальная активность населения, низкий уровень доходов населения, отсутствие массовой культуры соучастия в благоустройстве дворовых территорий. </w:t>
      </w:r>
    </w:p>
    <w:p w:rsidR="005A04E9" w:rsidRPr="00C26375" w:rsidRDefault="005A04E9" w:rsidP="00C263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Меры по </w:t>
      </w:r>
      <w:r w:rsidR="008F2AD2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предотвращению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риско</w:t>
      </w:r>
      <w:r w:rsidR="008F2AD2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5A04E9" w:rsidRPr="00C26375" w:rsidRDefault="005A04E9" w:rsidP="00C26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широкое информирование мероприятий по благоустройству</w:t>
      </w:r>
      <w:r w:rsidR="004F4B8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5A04E9" w:rsidRPr="00C26375" w:rsidRDefault="005A04E9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привлечение населения к проведению мероприятий по благоустройству</w:t>
      </w:r>
      <w:r w:rsidR="004F4B8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5A04E9" w:rsidRPr="00C26375" w:rsidRDefault="005A04E9" w:rsidP="00C26375">
      <w:pPr>
        <w:keepNext/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привлечение организаций, студенческих отрядов к выполнению работ           по благоустройству.</w:t>
      </w:r>
    </w:p>
    <w:p w:rsidR="00F93A71" w:rsidRDefault="00F93A71" w:rsidP="00C26375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C26375" w:rsidRDefault="00F93A71" w:rsidP="00F93A71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8</w:t>
      </w:r>
      <w:r w:rsidR="005A04E9" w:rsidRPr="00C2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</w:t>
      </w:r>
      <w:r w:rsidR="00577692" w:rsidRPr="00C2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Ожидаемые</w:t>
      </w:r>
      <w:r w:rsidR="005A04E9" w:rsidRPr="00C2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 реализации </w:t>
      </w:r>
      <w:r w:rsidR="008F2AD2" w:rsidRPr="00C2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 w:rsidR="005A04E9" w:rsidRPr="00C2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рограммы, оценка эффективности её реализации.</w:t>
      </w:r>
    </w:p>
    <w:p w:rsidR="005A04E9" w:rsidRPr="00C26375" w:rsidRDefault="005A04E9" w:rsidP="00C26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Программа направлена на повышение комфорта, безопасности</w:t>
      </w:r>
      <w:r w:rsidR="006619BE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 эстетики городской среды. </w:t>
      </w:r>
    </w:p>
    <w:p w:rsidR="009104BD" w:rsidRPr="00C26375" w:rsidRDefault="009104BD" w:rsidP="00C263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 Программы осуществляется ежегодно по следующим направлениям: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степень реализации мероприятий (достижения ожидаемых непосредственных результатов их реализации);</w:t>
      </w:r>
    </w:p>
    <w:p w:rsidR="009104BD" w:rsidRPr="00C26375" w:rsidRDefault="009104BD" w:rsidP="00C263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степень соответствия запланированному уровню затрат и эффективности использования бюджетных средств;</w:t>
      </w:r>
    </w:p>
    <w:p w:rsidR="009104BD" w:rsidRPr="00C26375" w:rsidRDefault="009104BD" w:rsidP="00C263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3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степень достижения целевых показателей Программы.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реализации мероприятий оценивается как доля мероприятий, выполненных в полном объеме, по следующей формуле: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 = Мв / М,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 - степень реализации мероприятий;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- общее количество мероприятий, запланированных к реализации                в отчетном году.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реализации мероприятий рассчитывается на уровне основных мероприятий муниципальной программы только для мероприятий, полностью или частично реализуемых за счет средств областного бюджета.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Мероприятие может считаться выполненным в полном объеме                      при достижении следующих результатов: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мероприятие, результаты которого оцениваются на основании числовых       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       от запланированного и не хуже, чем значение показателя (индикатора), достигнутое в году, предшествующем отчетному, с учетом корректировки 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иным мероприятиям результаты реализации могут оцениваться                как наступление или не наступление контрольного события (событий)            и (или) достижение качественного результата (оценка проводится экспертно).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соответствия запланированному уровню затрат оценивается           как отношение фактически произведенных в отчетном году расходов             на реализацию муниципальной программы к их плановым значениям            по следующей формуле: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 = Зф / Зп,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 - степень соответствия запланированному уровню расходов;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Зф - фактические расходы на реализацию муниципальной программы              в отчетном году;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 - плановые расходы на реализацию муниципальной программы                   в отчетном году.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составе показателя "степень соответствия запланированному уровню расходов" учитываются фактические расходы на реализацию Программы.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плановых расходов из средств областного бюджета указываются данные по бюджетным ассигнованиям, предусмотренным на реализацию муниципальной программы в сводной бюджетной росписи областного бюджета по состоянию на 31 декабря отчетного года.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Эис = СРм / ССуз,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Эис - эффективность использования средств областного бюджета;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 - степень реализации мероприятий, полностью или частично финансируемых из средств областного бюджета;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 - степень соответствия запланированному уровню расходов из средств областного бюджета.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оценки степени достижения целей и решения задач (далее - степень реализации)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достижения планового значения показателя (индикатора) рассчитывается по следующей формуле: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СДпз = ЗПф / ЗПп,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СДпз - степень достижения планового значения показателя (индикатора), характеризующего цели и задачи муниципальной программы;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ЗПф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9104BD" w:rsidRPr="00C26375" w:rsidRDefault="009104BD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ЗПп - плановое значение показателя (индикатора), характеризующего цели  и задачи муниципальной программы.</w:t>
      </w:r>
    </w:p>
    <w:p w:rsidR="00211A04" w:rsidRPr="00C26375" w:rsidRDefault="00211A04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количественной оценки результатов реализации Программы предусмотрена система целевых показателей (индикаторов) и их значений    по годам реализации муниципальной программы.</w:t>
      </w:r>
    </w:p>
    <w:p w:rsidR="00211A04" w:rsidRPr="00C26375" w:rsidRDefault="00211A04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Ожидаемые результаты при выполнении мероприятий Программы:</w:t>
      </w:r>
    </w:p>
    <w:p w:rsidR="00BE60F3" w:rsidRPr="00C26375" w:rsidRDefault="00BE60F3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улучшение уровня жизни населения путем повышения комфорта, безопасности и эстетики городской среды; </w:t>
      </w:r>
    </w:p>
    <w:p w:rsidR="00211A04" w:rsidRPr="00C26375" w:rsidRDefault="003A2B43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благоустройство </w:t>
      </w:r>
      <w:r w:rsidR="00B22D2D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FF6653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дворовых территорий </w:t>
      </w:r>
      <w:r w:rsidR="00FF6653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МО «</w:t>
      </w:r>
      <w:r w:rsidR="004F408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Верхнелюбаж</w:t>
      </w:r>
      <w:r w:rsidR="000F5FA0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ский</w:t>
      </w:r>
      <w:r w:rsidR="00FF6653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сельсовет» </w:t>
      </w:r>
      <w:r w:rsidR="004F408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Фатеж</w:t>
      </w:r>
      <w:r w:rsidR="00FF6653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ого района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3A2B43" w:rsidRPr="00C26375" w:rsidRDefault="003A2B43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благоустройство </w:t>
      </w:r>
      <w:r w:rsidR="00B22D2D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FF6653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</w:t>
      </w:r>
      <w:r w:rsidR="00B22D2D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="006619BE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территори</w:t>
      </w:r>
      <w:r w:rsidR="006619BE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03A29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МО «</w:t>
      </w:r>
      <w:r w:rsidR="004F408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Верхнелюбаж</w:t>
      </w:r>
      <w:r w:rsidR="000F5FA0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ский</w:t>
      </w:r>
      <w:r w:rsidR="00C03A29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сельсовет» </w:t>
      </w:r>
      <w:r w:rsidR="004F4086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Фатеж</w:t>
      </w:r>
      <w:r w:rsidR="00C03A29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ого района</w:t>
      </w: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A44C48" w:rsidRPr="00C26375" w:rsidRDefault="00211A04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вовлечение граждан, организаций в реализацию мероприятий                         </w:t>
      </w:r>
      <w:r w:rsidR="003A2B43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сфере формирова</w:t>
      </w:r>
      <w:r w:rsidR="00BE60F3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современной городской среды</w:t>
      </w:r>
      <w:r w:rsidR="00A44C48" w:rsidRPr="00C26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путем софинансирования мероприятий по благоустройству дворовых территорий, обсуждения общественных территорий, подлежащих благоустройству, трудового участия граждан, организаций и иных лиц в реализации мероприятий по благоустройству.</w:t>
      </w:r>
    </w:p>
    <w:p w:rsidR="00666C77" w:rsidRPr="00C26375" w:rsidRDefault="00666C77" w:rsidP="00C26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443CC" w:rsidRPr="00C26375" w:rsidRDefault="00F93A71" w:rsidP="00C26375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9</w:t>
      </w:r>
      <w:r w:rsidR="009443CC" w:rsidRPr="00C2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Управление Программой, контроль за ее реализацией и порядок отчетности.</w:t>
      </w:r>
    </w:p>
    <w:p w:rsidR="009443CC" w:rsidRPr="00C26375" w:rsidRDefault="009443CC" w:rsidP="00C26375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Программа при необходимости может корректироваться. </w:t>
      </w:r>
    </w:p>
    <w:p w:rsidR="000605C2" w:rsidRPr="00C26375" w:rsidRDefault="009443CC" w:rsidP="00C26375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Общее руководство и управление Программой осуществляет </w:t>
      </w:r>
      <w:r w:rsidR="00C03A29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администраци</w:t>
      </w:r>
      <w:r w:rsidR="00C26375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я</w:t>
      </w:r>
      <w:r w:rsidR="00C03A29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4F4086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Верхнелюбаж</w:t>
      </w:r>
      <w:r w:rsidR="000F5FA0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ского</w:t>
      </w:r>
      <w:r w:rsidR="00C03A29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сельсовета </w:t>
      </w:r>
      <w:r w:rsidR="004F4086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Фатеж</w:t>
      </w:r>
      <w:r w:rsidR="00C03A29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ого района</w:t>
      </w:r>
      <w:r w:rsidR="00F47EBB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795D33" w:rsidRPr="00C26375" w:rsidRDefault="009F1054" w:rsidP="00C26375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Администраци</w:t>
      </w:r>
      <w:r w:rsidR="000462BC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я</w:t>
      </w:r>
      <w:r w:rsidR="00B93A1F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4F4086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Верхнелюбаж</w:t>
      </w:r>
      <w:r w:rsidR="000F5FA0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ского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сельсовета </w:t>
      </w:r>
      <w:r w:rsidR="004F4086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Фатеж</w:t>
      </w:r>
      <w:r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ого района </w:t>
      </w:r>
      <w:r w:rsidR="00300FCB" w:rsidRPr="00C263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направляет квартальную отчетность в комитет ЖКХ и ТЭК Курской области в соответствии с заключенным Соглашением.</w:t>
      </w:r>
    </w:p>
    <w:sectPr w:rsidR="00795D33" w:rsidRPr="00C26375" w:rsidSect="005B4847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A42" w:rsidRDefault="00A44A42" w:rsidP="00F91738">
      <w:pPr>
        <w:spacing w:after="0" w:line="240" w:lineRule="auto"/>
      </w:pPr>
      <w:r>
        <w:separator/>
      </w:r>
    </w:p>
  </w:endnote>
  <w:endnote w:type="continuationSeparator" w:id="1">
    <w:p w:rsidR="00A44A42" w:rsidRDefault="00A44A42" w:rsidP="00F9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A42" w:rsidRDefault="00A44A42" w:rsidP="00F91738">
      <w:pPr>
        <w:spacing w:after="0" w:line="240" w:lineRule="auto"/>
      </w:pPr>
      <w:r>
        <w:separator/>
      </w:r>
    </w:p>
  </w:footnote>
  <w:footnote w:type="continuationSeparator" w:id="1">
    <w:p w:rsidR="00A44A42" w:rsidRDefault="00A44A42" w:rsidP="00F9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C3" w:rsidRDefault="009913DB">
    <w:pPr>
      <w:pStyle w:val="a3"/>
      <w:jc w:val="center"/>
    </w:pPr>
    <w:r>
      <w:rPr>
        <w:noProof/>
      </w:rPr>
      <w:fldChar w:fldCharType="begin"/>
    </w:r>
    <w:r w:rsidR="00EC55C3">
      <w:rPr>
        <w:noProof/>
      </w:rPr>
      <w:instrText>PAGE   \* MERGEFORMAT</w:instrText>
    </w:r>
    <w:r>
      <w:rPr>
        <w:noProof/>
      </w:rPr>
      <w:fldChar w:fldCharType="separate"/>
    </w:r>
    <w:r w:rsidR="00EC55C3">
      <w:rPr>
        <w:noProof/>
      </w:rPr>
      <w:t>4</w:t>
    </w:r>
    <w:r>
      <w:rPr>
        <w:noProof/>
      </w:rPr>
      <w:fldChar w:fldCharType="end"/>
    </w:r>
  </w:p>
  <w:p w:rsidR="00EC55C3" w:rsidRDefault="00EC55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C3" w:rsidRDefault="009913DB">
    <w:pPr>
      <w:pStyle w:val="a3"/>
      <w:jc w:val="center"/>
    </w:pPr>
    <w:r>
      <w:rPr>
        <w:noProof/>
      </w:rPr>
      <w:fldChar w:fldCharType="begin"/>
    </w:r>
    <w:r w:rsidR="00EC55C3">
      <w:rPr>
        <w:noProof/>
      </w:rPr>
      <w:instrText>PAGE   \* MERGEFORMAT</w:instrText>
    </w:r>
    <w:r>
      <w:rPr>
        <w:noProof/>
      </w:rPr>
      <w:fldChar w:fldCharType="separate"/>
    </w:r>
    <w:r w:rsidR="00FA46F0">
      <w:rPr>
        <w:noProof/>
      </w:rPr>
      <w:t>21</w:t>
    </w:r>
    <w:r>
      <w:rPr>
        <w:noProof/>
      </w:rPr>
      <w:fldChar w:fldCharType="end"/>
    </w:r>
  </w:p>
  <w:p w:rsidR="00EC55C3" w:rsidRPr="007D541A" w:rsidRDefault="00EC55C3" w:rsidP="00B531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A68"/>
    <w:multiLevelType w:val="hybridMultilevel"/>
    <w:tmpl w:val="D224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CC1"/>
    <w:multiLevelType w:val="hybridMultilevel"/>
    <w:tmpl w:val="7018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F3AEB"/>
    <w:multiLevelType w:val="multilevel"/>
    <w:tmpl w:val="3710D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EC61ED"/>
    <w:multiLevelType w:val="hybridMultilevel"/>
    <w:tmpl w:val="0452200E"/>
    <w:lvl w:ilvl="0" w:tplc="1F08B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940DEE"/>
    <w:multiLevelType w:val="hybridMultilevel"/>
    <w:tmpl w:val="EB26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415C6"/>
    <w:multiLevelType w:val="hybridMultilevel"/>
    <w:tmpl w:val="904E800E"/>
    <w:lvl w:ilvl="0" w:tplc="DFF44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FD3E4D"/>
    <w:multiLevelType w:val="hybridMultilevel"/>
    <w:tmpl w:val="619C28E8"/>
    <w:lvl w:ilvl="0" w:tplc="D4BCE9E8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4BC17FD7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F037EFE"/>
    <w:multiLevelType w:val="hybridMultilevel"/>
    <w:tmpl w:val="480673F0"/>
    <w:lvl w:ilvl="0" w:tplc="48A2B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6B0B41"/>
    <w:multiLevelType w:val="hybridMultilevel"/>
    <w:tmpl w:val="C2E6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65D02"/>
    <w:multiLevelType w:val="hybridMultilevel"/>
    <w:tmpl w:val="0A5C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97903"/>
    <w:multiLevelType w:val="hybridMultilevel"/>
    <w:tmpl w:val="5D5CE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A45CF"/>
    <w:multiLevelType w:val="hybridMultilevel"/>
    <w:tmpl w:val="03AC2830"/>
    <w:lvl w:ilvl="0" w:tplc="1F125E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685A18BF"/>
    <w:multiLevelType w:val="hybridMultilevel"/>
    <w:tmpl w:val="C9FC82B0"/>
    <w:lvl w:ilvl="0" w:tplc="83327CA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B3C51"/>
    <w:multiLevelType w:val="multilevel"/>
    <w:tmpl w:val="4684A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6927FA"/>
    <w:multiLevelType w:val="hybridMultilevel"/>
    <w:tmpl w:val="B3228D7C"/>
    <w:lvl w:ilvl="0" w:tplc="2F58B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C9020D"/>
    <w:multiLevelType w:val="hybridMultilevel"/>
    <w:tmpl w:val="B3FE89F4"/>
    <w:lvl w:ilvl="0" w:tplc="95EE5B4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7"/>
  </w:num>
  <w:num w:numId="5">
    <w:abstractNumId w:val="0"/>
  </w:num>
  <w:num w:numId="6">
    <w:abstractNumId w:val="7"/>
  </w:num>
  <w:num w:numId="7">
    <w:abstractNumId w:val="11"/>
  </w:num>
  <w:num w:numId="8">
    <w:abstractNumId w:val="4"/>
  </w:num>
  <w:num w:numId="9">
    <w:abstractNumId w:val="8"/>
  </w:num>
  <w:num w:numId="10">
    <w:abstractNumId w:val="12"/>
  </w:num>
  <w:num w:numId="11">
    <w:abstractNumId w:val="3"/>
  </w:num>
  <w:num w:numId="12">
    <w:abstractNumId w:val="6"/>
  </w:num>
  <w:num w:numId="13">
    <w:abstractNumId w:val="16"/>
  </w:num>
  <w:num w:numId="14">
    <w:abstractNumId w:val="1"/>
  </w:num>
  <w:num w:numId="15">
    <w:abstractNumId w:val="9"/>
  </w:num>
  <w:num w:numId="16">
    <w:abstractNumId w:val="10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B2F"/>
    <w:rsid w:val="000041CE"/>
    <w:rsid w:val="00006A7F"/>
    <w:rsid w:val="00021174"/>
    <w:rsid w:val="00022282"/>
    <w:rsid w:val="00023B2F"/>
    <w:rsid w:val="00025BE1"/>
    <w:rsid w:val="0004400B"/>
    <w:rsid w:val="00044EB2"/>
    <w:rsid w:val="000462BC"/>
    <w:rsid w:val="00051239"/>
    <w:rsid w:val="000605C2"/>
    <w:rsid w:val="00060ED3"/>
    <w:rsid w:val="00064705"/>
    <w:rsid w:val="000A0534"/>
    <w:rsid w:val="000A0968"/>
    <w:rsid w:val="000A17E5"/>
    <w:rsid w:val="000A24E6"/>
    <w:rsid w:val="000A255E"/>
    <w:rsid w:val="000A7F77"/>
    <w:rsid w:val="000B37C9"/>
    <w:rsid w:val="000C2129"/>
    <w:rsid w:val="000C2E07"/>
    <w:rsid w:val="000D7A1F"/>
    <w:rsid w:val="000E5C26"/>
    <w:rsid w:val="000F0FB6"/>
    <w:rsid w:val="000F29BD"/>
    <w:rsid w:val="000F47B3"/>
    <w:rsid w:val="000F5FA0"/>
    <w:rsid w:val="000F6AB2"/>
    <w:rsid w:val="001037C2"/>
    <w:rsid w:val="00105B5B"/>
    <w:rsid w:val="00133528"/>
    <w:rsid w:val="00137F1E"/>
    <w:rsid w:val="00142E10"/>
    <w:rsid w:val="00145F32"/>
    <w:rsid w:val="0015004D"/>
    <w:rsid w:val="0015300A"/>
    <w:rsid w:val="00165084"/>
    <w:rsid w:val="00177213"/>
    <w:rsid w:val="001927D2"/>
    <w:rsid w:val="00194191"/>
    <w:rsid w:val="001A79DE"/>
    <w:rsid w:val="001B2884"/>
    <w:rsid w:val="001B33AB"/>
    <w:rsid w:val="001B412E"/>
    <w:rsid w:val="001B7E57"/>
    <w:rsid w:val="001C18E6"/>
    <w:rsid w:val="001C2F00"/>
    <w:rsid w:val="001D0D3F"/>
    <w:rsid w:val="001D26E5"/>
    <w:rsid w:val="001D558B"/>
    <w:rsid w:val="001D63AC"/>
    <w:rsid w:val="001E6E25"/>
    <w:rsid w:val="001E75A5"/>
    <w:rsid w:val="001F3757"/>
    <w:rsid w:val="001F73E1"/>
    <w:rsid w:val="0020283D"/>
    <w:rsid w:val="00211A04"/>
    <w:rsid w:val="00214DA2"/>
    <w:rsid w:val="00217C20"/>
    <w:rsid w:val="00220DE3"/>
    <w:rsid w:val="00222C99"/>
    <w:rsid w:val="002234F7"/>
    <w:rsid w:val="00225989"/>
    <w:rsid w:val="0023171C"/>
    <w:rsid w:val="002333C6"/>
    <w:rsid w:val="00233E66"/>
    <w:rsid w:val="00237F25"/>
    <w:rsid w:val="0024119D"/>
    <w:rsid w:val="002559A0"/>
    <w:rsid w:val="002652EB"/>
    <w:rsid w:val="00266220"/>
    <w:rsid w:val="00266A1D"/>
    <w:rsid w:val="00270204"/>
    <w:rsid w:val="002708C3"/>
    <w:rsid w:val="00296266"/>
    <w:rsid w:val="002B414B"/>
    <w:rsid w:val="002B5FAF"/>
    <w:rsid w:val="002B6A2F"/>
    <w:rsid w:val="002B6E9D"/>
    <w:rsid w:val="002B70DA"/>
    <w:rsid w:val="002C321D"/>
    <w:rsid w:val="002C6F48"/>
    <w:rsid w:val="002D4681"/>
    <w:rsid w:val="002E0E17"/>
    <w:rsid w:val="002E6072"/>
    <w:rsid w:val="002E6C98"/>
    <w:rsid w:val="002F3AF1"/>
    <w:rsid w:val="002F3D91"/>
    <w:rsid w:val="00300FCB"/>
    <w:rsid w:val="00302CBC"/>
    <w:rsid w:val="003126AA"/>
    <w:rsid w:val="00314A36"/>
    <w:rsid w:val="003159E8"/>
    <w:rsid w:val="00344894"/>
    <w:rsid w:val="00350E6D"/>
    <w:rsid w:val="0035513B"/>
    <w:rsid w:val="003562CC"/>
    <w:rsid w:val="0036428C"/>
    <w:rsid w:val="00364E60"/>
    <w:rsid w:val="0036610C"/>
    <w:rsid w:val="00367B25"/>
    <w:rsid w:val="00367E78"/>
    <w:rsid w:val="00373A25"/>
    <w:rsid w:val="003742CA"/>
    <w:rsid w:val="003747C6"/>
    <w:rsid w:val="00376485"/>
    <w:rsid w:val="00387FEC"/>
    <w:rsid w:val="00391DDA"/>
    <w:rsid w:val="00394917"/>
    <w:rsid w:val="003A042E"/>
    <w:rsid w:val="003A2B43"/>
    <w:rsid w:val="003A6FB9"/>
    <w:rsid w:val="003B295C"/>
    <w:rsid w:val="003B47F7"/>
    <w:rsid w:val="003C4B17"/>
    <w:rsid w:val="003D18EE"/>
    <w:rsid w:val="003D284F"/>
    <w:rsid w:val="003D61DA"/>
    <w:rsid w:val="003F41A0"/>
    <w:rsid w:val="003F42BB"/>
    <w:rsid w:val="003F4B10"/>
    <w:rsid w:val="003F6E23"/>
    <w:rsid w:val="00401428"/>
    <w:rsid w:val="00411581"/>
    <w:rsid w:val="00414296"/>
    <w:rsid w:val="0041509E"/>
    <w:rsid w:val="00421BD6"/>
    <w:rsid w:val="00427271"/>
    <w:rsid w:val="00427D20"/>
    <w:rsid w:val="00434AC2"/>
    <w:rsid w:val="0044050B"/>
    <w:rsid w:val="0045367C"/>
    <w:rsid w:val="00456D15"/>
    <w:rsid w:val="0045741A"/>
    <w:rsid w:val="0046348F"/>
    <w:rsid w:val="00465B47"/>
    <w:rsid w:val="00466229"/>
    <w:rsid w:val="0046626F"/>
    <w:rsid w:val="00477547"/>
    <w:rsid w:val="00477A82"/>
    <w:rsid w:val="004952EB"/>
    <w:rsid w:val="004A378C"/>
    <w:rsid w:val="004B21FF"/>
    <w:rsid w:val="004B59B1"/>
    <w:rsid w:val="004B779E"/>
    <w:rsid w:val="004C1828"/>
    <w:rsid w:val="004C3114"/>
    <w:rsid w:val="004C6C34"/>
    <w:rsid w:val="004C7C5A"/>
    <w:rsid w:val="004E2DDD"/>
    <w:rsid w:val="004E7208"/>
    <w:rsid w:val="004F155A"/>
    <w:rsid w:val="004F3730"/>
    <w:rsid w:val="004F4086"/>
    <w:rsid w:val="004F4B86"/>
    <w:rsid w:val="004F51B6"/>
    <w:rsid w:val="004F714C"/>
    <w:rsid w:val="00503309"/>
    <w:rsid w:val="0051348B"/>
    <w:rsid w:val="0051393D"/>
    <w:rsid w:val="00523C62"/>
    <w:rsid w:val="00526904"/>
    <w:rsid w:val="00541667"/>
    <w:rsid w:val="00547512"/>
    <w:rsid w:val="005506E7"/>
    <w:rsid w:val="00555729"/>
    <w:rsid w:val="005613BF"/>
    <w:rsid w:val="00564558"/>
    <w:rsid w:val="00564CA7"/>
    <w:rsid w:val="005675B7"/>
    <w:rsid w:val="00567D82"/>
    <w:rsid w:val="00575E37"/>
    <w:rsid w:val="00576899"/>
    <w:rsid w:val="00577692"/>
    <w:rsid w:val="00580C4C"/>
    <w:rsid w:val="005814B0"/>
    <w:rsid w:val="00591ABC"/>
    <w:rsid w:val="005A04E9"/>
    <w:rsid w:val="005A6BD5"/>
    <w:rsid w:val="005B4847"/>
    <w:rsid w:val="005B69D6"/>
    <w:rsid w:val="005B7C70"/>
    <w:rsid w:val="005C312A"/>
    <w:rsid w:val="005C364A"/>
    <w:rsid w:val="005C422D"/>
    <w:rsid w:val="005C67EF"/>
    <w:rsid w:val="005D6396"/>
    <w:rsid w:val="005E1D75"/>
    <w:rsid w:val="005E34D0"/>
    <w:rsid w:val="005E6DFD"/>
    <w:rsid w:val="005F2EA8"/>
    <w:rsid w:val="005F4D6F"/>
    <w:rsid w:val="005F5292"/>
    <w:rsid w:val="005F59FD"/>
    <w:rsid w:val="005F637B"/>
    <w:rsid w:val="005F75F0"/>
    <w:rsid w:val="005F7DCB"/>
    <w:rsid w:val="006001DE"/>
    <w:rsid w:val="0060264D"/>
    <w:rsid w:val="00603E40"/>
    <w:rsid w:val="00606EC7"/>
    <w:rsid w:val="00614206"/>
    <w:rsid w:val="00621FE3"/>
    <w:rsid w:val="00631A02"/>
    <w:rsid w:val="00631ED4"/>
    <w:rsid w:val="00634E00"/>
    <w:rsid w:val="0063616A"/>
    <w:rsid w:val="0064350C"/>
    <w:rsid w:val="0064742F"/>
    <w:rsid w:val="00650000"/>
    <w:rsid w:val="006619BE"/>
    <w:rsid w:val="00666C77"/>
    <w:rsid w:val="00677B1E"/>
    <w:rsid w:val="00680E6A"/>
    <w:rsid w:val="00682A57"/>
    <w:rsid w:val="00690DD0"/>
    <w:rsid w:val="0069534F"/>
    <w:rsid w:val="006979DE"/>
    <w:rsid w:val="006A0A34"/>
    <w:rsid w:val="006A1801"/>
    <w:rsid w:val="006A5F79"/>
    <w:rsid w:val="006A6885"/>
    <w:rsid w:val="006B23CA"/>
    <w:rsid w:val="006D7D55"/>
    <w:rsid w:val="006E1D66"/>
    <w:rsid w:val="006E2F21"/>
    <w:rsid w:val="006E6814"/>
    <w:rsid w:val="006F0378"/>
    <w:rsid w:val="0071144A"/>
    <w:rsid w:val="00715A4F"/>
    <w:rsid w:val="00724C68"/>
    <w:rsid w:val="00725C4D"/>
    <w:rsid w:val="00730CE4"/>
    <w:rsid w:val="00736709"/>
    <w:rsid w:val="0073787F"/>
    <w:rsid w:val="00737F8E"/>
    <w:rsid w:val="00740C59"/>
    <w:rsid w:val="00753917"/>
    <w:rsid w:val="007627D7"/>
    <w:rsid w:val="007670C7"/>
    <w:rsid w:val="0077066A"/>
    <w:rsid w:val="00772637"/>
    <w:rsid w:val="0077551E"/>
    <w:rsid w:val="00776DC6"/>
    <w:rsid w:val="00781A06"/>
    <w:rsid w:val="00781D8F"/>
    <w:rsid w:val="0078361E"/>
    <w:rsid w:val="007846C6"/>
    <w:rsid w:val="007870F4"/>
    <w:rsid w:val="00792580"/>
    <w:rsid w:val="00795D33"/>
    <w:rsid w:val="007A142B"/>
    <w:rsid w:val="007A33B5"/>
    <w:rsid w:val="007A6D03"/>
    <w:rsid w:val="007B0F67"/>
    <w:rsid w:val="007B23B7"/>
    <w:rsid w:val="007B6303"/>
    <w:rsid w:val="007B68B1"/>
    <w:rsid w:val="007C0C57"/>
    <w:rsid w:val="007C1C31"/>
    <w:rsid w:val="007C4B68"/>
    <w:rsid w:val="007D1BA8"/>
    <w:rsid w:val="007D53A6"/>
    <w:rsid w:val="007E05D4"/>
    <w:rsid w:val="007E12BF"/>
    <w:rsid w:val="007E2CCC"/>
    <w:rsid w:val="007F063F"/>
    <w:rsid w:val="007F06BD"/>
    <w:rsid w:val="007F39A1"/>
    <w:rsid w:val="007F6483"/>
    <w:rsid w:val="007F6E7B"/>
    <w:rsid w:val="007F7F57"/>
    <w:rsid w:val="00803658"/>
    <w:rsid w:val="008037FE"/>
    <w:rsid w:val="008044DE"/>
    <w:rsid w:val="008055A3"/>
    <w:rsid w:val="00810C42"/>
    <w:rsid w:val="00813773"/>
    <w:rsid w:val="0081412C"/>
    <w:rsid w:val="00814FF0"/>
    <w:rsid w:val="008164E1"/>
    <w:rsid w:val="00822C9A"/>
    <w:rsid w:val="00823FC2"/>
    <w:rsid w:val="00825515"/>
    <w:rsid w:val="008258AB"/>
    <w:rsid w:val="00826964"/>
    <w:rsid w:val="0083092D"/>
    <w:rsid w:val="00830E62"/>
    <w:rsid w:val="008340C3"/>
    <w:rsid w:val="00843409"/>
    <w:rsid w:val="0084504A"/>
    <w:rsid w:val="00845F4E"/>
    <w:rsid w:val="00853EF8"/>
    <w:rsid w:val="00855CDA"/>
    <w:rsid w:val="008643D6"/>
    <w:rsid w:val="008649E0"/>
    <w:rsid w:val="008655F8"/>
    <w:rsid w:val="0087488E"/>
    <w:rsid w:val="008758C1"/>
    <w:rsid w:val="008771F6"/>
    <w:rsid w:val="0088438D"/>
    <w:rsid w:val="00891FD8"/>
    <w:rsid w:val="008923CA"/>
    <w:rsid w:val="00896C31"/>
    <w:rsid w:val="0089770F"/>
    <w:rsid w:val="008A74B4"/>
    <w:rsid w:val="008C5AC1"/>
    <w:rsid w:val="008E3997"/>
    <w:rsid w:val="008F2AD2"/>
    <w:rsid w:val="008F71F7"/>
    <w:rsid w:val="00904D61"/>
    <w:rsid w:val="009104BD"/>
    <w:rsid w:val="0091254D"/>
    <w:rsid w:val="00916212"/>
    <w:rsid w:val="009216C0"/>
    <w:rsid w:val="00921E31"/>
    <w:rsid w:val="009311BA"/>
    <w:rsid w:val="00931FFA"/>
    <w:rsid w:val="00932911"/>
    <w:rsid w:val="00934272"/>
    <w:rsid w:val="00934A65"/>
    <w:rsid w:val="00934BD7"/>
    <w:rsid w:val="009443CC"/>
    <w:rsid w:val="009463AC"/>
    <w:rsid w:val="00946CB7"/>
    <w:rsid w:val="0095052C"/>
    <w:rsid w:val="00951247"/>
    <w:rsid w:val="009515AB"/>
    <w:rsid w:val="009537B5"/>
    <w:rsid w:val="0095474A"/>
    <w:rsid w:val="0095704D"/>
    <w:rsid w:val="00965837"/>
    <w:rsid w:val="00965898"/>
    <w:rsid w:val="00967D2A"/>
    <w:rsid w:val="00972B69"/>
    <w:rsid w:val="00974B10"/>
    <w:rsid w:val="009802A6"/>
    <w:rsid w:val="009907D8"/>
    <w:rsid w:val="009913DB"/>
    <w:rsid w:val="0099162D"/>
    <w:rsid w:val="009938D0"/>
    <w:rsid w:val="009A267C"/>
    <w:rsid w:val="009C3EF0"/>
    <w:rsid w:val="009C4274"/>
    <w:rsid w:val="009E013C"/>
    <w:rsid w:val="009E3FF7"/>
    <w:rsid w:val="009E50EF"/>
    <w:rsid w:val="009E5211"/>
    <w:rsid w:val="009E5E90"/>
    <w:rsid w:val="009E6BC6"/>
    <w:rsid w:val="009E7AAE"/>
    <w:rsid w:val="009F1054"/>
    <w:rsid w:val="009F313C"/>
    <w:rsid w:val="00A0052C"/>
    <w:rsid w:val="00A04E62"/>
    <w:rsid w:val="00A05B0B"/>
    <w:rsid w:val="00A069CA"/>
    <w:rsid w:val="00A11113"/>
    <w:rsid w:val="00A14353"/>
    <w:rsid w:val="00A14A5F"/>
    <w:rsid w:val="00A1578D"/>
    <w:rsid w:val="00A16C58"/>
    <w:rsid w:val="00A24D67"/>
    <w:rsid w:val="00A26305"/>
    <w:rsid w:val="00A30606"/>
    <w:rsid w:val="00A30AF5"/>
    <w:rsid w:val="00A34D32"/>
    <w:rsid w:val="00A37C3A"/>
    <w:rsid w:val="00A4119A"/>
    <w:rsid w:val="00A44A42"/>
    <w:rsid w:val="00A44C48"/>
    <w:rsid w:val="00A527D8"/>
    <w:rsid w:val="00A5334E"/>
    <w:rsid w:val="00A57858"/>
    <w:rsid w:val="00A646B7"/>
    <w:rsid w:val="00A650F1"/>
    <w:rsid w:val="00A67B8A"/>
    <w:rsid w:val="00A84FED"/>
    <w:rsid w:val="00A927B8"/>
    <w:rsid w:val="00A94927"/>
    <w:rsid w:val="00AC05BA"/>
    <w:rsid w:val="00AC1229"/>
    <w:rsid w:val="00AC2B49"/>
    <w:rsid w:val="00AC3442"/>
    <w:rsid w:val="00AC70C4"/>
    <w:rsid w:val="00AD3C42"/>
    <w:rsid w:val="00AD54DF"/>
    <w:rsid w:val="00AE00E9"/>
    <w:rsid w:val="00AE0BA1"/>
    <w:rsid w:val="00AE66D9"/>
    <w:rsid w:val="00AF06FA"/>
    <w:rsid w:val="00AF7443"/>
    <w:rsid w:val="00AF7F9A"/>
    <w:rsid w:val="00B02F04"/>
    <w:rsid w:val="00B05678"/>
    <w:rsid w:val="00B10376"/>
    <w:rsid w:val="00B20E60"/>
    <w:rsid w:val="00B22D2D"/>
    <w:rsid w:val="00B23ABB"/>
    <w:rsid w:val="00B31CDC"/>
    <w:rsid w:val="00B34AC8"/>
    <w:rsid w:val="00B4557A"/>
    <w:rsid w:val="00B50997"/>
    <w:rsid w:val="00B51D1D"/>
    <w:rsid w:val="00B53153"/>
    <w:rsid w:val="00B53C8A"/>
    <w:rsid w:val="00B5728B"/>
    <w:rsid w:val="00B576D3"/>
    <w:rsid w:val="00B62ADA"/>
    <w:rsid w:val="00B63686"/>
    <w:rsid w:val="00B66F50"/>
    <w:rsid w:val="00B7686E"/>
    <w:rsid w:val="00B80843"/>
    <w:rsid w:val="00B834BB"/>
    <w:rsid w:val="00B91140"/>
    <w:rsid w:val="00B93A1F"/>
    <w:rsid w:val="00BA3887"/>
    <w:rsid w:val="00BA38C2"/>
    <w:rsid w:val="00BA606E"/>
    <w:rsid w:val="00BA7141"/>
    <w:rsid w:val="00BB26EB"/>
    <w:rsid w:val="00BB51D3"/>
    <w:rsid w:val="00BC2F42"/>
    <w:rsid w:val="00BD083A"/>
    <w:rsid w:val="00BD1C40"/>
    <w:rsid w:val="00BE035D"/>
    <w:rsid w:val="00BE1A7D"/>
    <w:rsid w:val="00BE1B1C"/>
    <w:rsid w:val="00BE1B93"/>
    <w:rsid w:val="00BE60F3"/>
    <w:rsid w:val="00BF16A6"/>
    <w:rsid w:val="00BF37C0"/>
    <w:rsid w:val="00C024DD"/>
    <w:rsid w:val="00C02C97"/>
    <w:rsid w:val="00C032F7"/>
    <w:rsid w:val="00C03A29"/>
    <w:rsid w:val="00C03CDE"/>
    <w:rsid w:val="00C140FC"/>
    <w:rsid w:val="00C1659C"/>
    <w:rsid w:val="00C219BF"/>
    <w:rsid w:val="00C2538F"/>
    <w:rsid w:val="00C26375"/>
    <w:rsid w:val="00C31B55"/>
    <w:rsid w:val="00C3207D"/>
    <w:rsid w:val="00C37576"/>
    <w:rsid w:val="00C40874"/>
    <w:rsid w:val="00C42185"/>
    <w:rsid w:val="00C432B8"/>
    <w:rsid w:val="00C45BB2"/>
    <w:rsid w:val="00C4642D"/>
    <w:rsid w:val="00C47854"/>
    <w:rsid w:val="00C52E1B"/>
    <w:rsid w:val="00C577C3"/>
    <w:rsid w:val="00C57860"/>
    <w:rsid w:val="00C67171"/>
    <w:rsid w:val="00C7205C"/>
    <w:rsid w:val="00C81A2B"/>
    <w:rsid w:val="00C914B7"/>
    <w:rsid w:val="00C9177C"/>
    <w:rsid w:val="00C95FB7"/>
    <w:rsid w:val="00CA24A2"/>
    <w:rsid w:val="00CB5426"/>
    <w:rsid w:val="00CC1A55"/>
    <w:rsid w:val="00CC4574"/>
    <w:rsid w:val="00CD4A46"/>
    <w:rsid w:val="00CD7104"/>
    <w:rsid w:val="00CE1F9B"/>
    <w:rsid w:val="00CE21B4"/>
    <w:rsid w:val="00CE2744"/>
    <w:rsid w:val="00CE4848"/>
    <w:rsid w:val="00CF1CFC"/>
    <w:rsid w:val="00CF1DF7"/>
    <w:rsid w:val="00CF5DA2"/>
    <w:rsid w:val="00D00358"/>
    <w:rsid w:val="00D06EEB"/>
    <w:rsid w:val="00D07BA2"/>
    <w:rsid w:val="00D10971"/>
    <w:rsid w:val="00D15383"/>
    <w:rsid w:val="00D16132"/>
    <w:rsid w:val="00D235D3"/>
    <w:rsid w:val="00D261DA"/>
    <w:rsid w:val="00D269D3"/>
    <w:rsid w:val="00D311A5"/>
    <w:rsid w:val="00D31471"/>
    <w:rsid w:val="00D31DA3"/>
    <w:rsid w:val="00D367AF"/>
    <w:rsid w:val="00D53526"/>
    <w:rsid w:val="00D562DC"/>
    <w:rsid w:val="00D56508"/>
    <w:rsid w:val="00D56901"/>
    <w:rsid w:val="00D57461"/>
    <w:rsid w:val="00D60561"/>
    <w:rsid w:val="00D62DD7"/>
    <w:rsid w:val="00D64EA2"/>
    <w:rsid w:val="00D66C39"/>
    <w:rsid w:val="00D7035F"/>
    <w:rsid w:val="00D768A9"/>
    <w:rsid w:val="00D80136"/>
    <w:rsid w:val="00D819E2"/>
    <w:rsid w:val="00D81E55"/>
    <w:rsid w:val="00D826BD"/>
    <w:rsid w:val="00D919BF"/>
    <w:rsid w:val="00D976FC"/>
    <w:rsid w:val="00DA48AB"/>
    <w:rsid w:val="00DA4A5F"/>
    <w:rsid w:val="00DA4E29"/>
    <w:rsid w:val="00DA59E4"/>
    <w:rsid w:val="00DB1997"/>
    <w:rsid w:val="00DB479A"/>
    <w:rsid w:val="00DC2731"/>
    <w:rsid w:val="00DC6CC7"/>
    <w:rsid w:val="00DD1C2E"/>
    <w:rsid w:val="00DD5084"/>
    <w:rsid w:val="00DE1196"/>
    <w:rsid w:val="00DF40E7"/>
    <w:rsid w:val="00DF5294"/>
    <w:rsid w:val="00E07529"/>
    <w:rsid w:val="00E17135"/>
    <w:rsid w:val="00E26247"/>
    <w:rsid w:val="00E30D21"/>
    <w:rsid w:val="00E31C75"/>
    <w:rsid w:val="00E36F5A"/>
    <w:rsid w:val="00E507C1"/>
    <w:rsid w:val="00E52CA4"/>
    <w:rsid w:val="00E52D53"/>
    <w:rsid w:val="00E7268C"/>
    <w:rsid w:val="00E73817"/>
    <w:rsid w:val="00E76454"/>
    <w:rsid w:val="00E801A7"/>
    <w:rsid w:val="00E81B8D"/>
    <w:rsid w:val="00E91B7C"/>
    <w:rsid w:val="00EA296A"/>
    <w:rsid w:val="00EA5E2F"/>
    <w:rsid w:val="00EB4C34"/>
    <w:rsid w:val="00EB6BE7"/>
    <w:rsid w:val="00EC55C3"/>
    <w:rsid w:val="00ED4345"/>
    <w:rsid w:val="00ED5B8E"/>
    <w:rsid w:val="00ED6628"/>
    <w:rsid w:val="00EE1614"/>
    <w:rsid w:val="00EE2DCD"/>
    <w:rsid w:val="00EF6CF0"/>
    <w:rsid w:val="00EF773C"/>
    <w:rsid w:val="00F1454C"/>
    <w:rsid w:val="00F16D87"/>
    <w:rsid w:val="00F17D19"/>
    <w:rsid w:val="00F22BD3"/>
    <w:rsid w:val="00F33656"/>
    <w:rsid w:val="00F37D70"/>
    <w:rsid w:val="00F40878"/>
    <w:rsid w:val="00F41395"/>
    <w:rsid w:val="00F41B2E"/>
    <w:rsid w:val="00F45036"/>
    <w:rsid w:val="00F46F42"/>
    <w:rsid w:val="00F47EBB"/>
    <w:rsid w:val="00F52C22"/>
    <w:rsid w:val="00F52FC1"/>
    <w:rsid w:val="00F547BD"/>
    <w:rsid w:val="00F56146"/>
    <w:rsid w:val="00F6274D"/>
    <w:rsid w:val="00F63FC3"/>
    <w:rsid w:val="00F740BB"/>
    <w:rsid w:val="00F82699"/>
    <w:rsid w:val="00F87C83"/>
    <w:rsid w:val="00F87DEF"/>
    <w:rsid w:val="00F91738"/>
    <w:rsid w:val="00F92E3F"/>
    <w:rsid w:val="00F93A71"/>
    <w:rsid w:val="00FA263D"/>
    <w:rsid w:val="00FA297F"/>
    <w:rsid w:val="00FA46F0"/>
    <w:rsid w:val="00FB214B"/>
    <w:rsid w:val="00FB50FD"/>
    <w:rsid w:val="00FB54C5"/>
    <w:rsid w:val="00FB6DB1"/>
    <w:rsid w:val="00FC54CB"/>
    <w:rsid w:val="00FC57D0"/>
    <w:rsid w:val="00FC7CEC"/>
    <w:rsid w:val="00FD0CCD"/>
    <w:rsid w:val="00FD2332"/>
    <w:rsid w:val="00FD3ADB"/>
    <w:rsid w:val="00FD52DE"/>
    <w:rsid w:val="00FE00F3"/>
    <w:rsid w:val="00FE6B04"/>
    <w:rsid w:val="00FE72AD"/>
    <w:rsid w:val="00FF2E9C"/>
    <w:rsid w:val="00FF44A9"/>
    <w:rsid w:val="00FF474A"/>
    <w:rsid w:val="00FF5A4A"/>
    <w:rsid w:val="00FF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738"/>
  </w:style>
  <w:style w:type="paragraph" w:styleId="a7">
    <w:name w:val="Balloon Text"/>
    <w:basedOn w:val="a"/>
    <w:link w:val="a8"/>
    <w:uiPriority w:val="99"/>
    <w:semiHidden/>
    <w:unhideWhenUsed/>
    <w:rsid w:val="005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E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3153"/>
  </w:style>
  <w:style w:type="table" w:styleId="a9">
    <w:name w:val="Table Grid"/>
    <w:basedOn w:val="a1"/>
    <w:uiPriority w:val="59"/>
    <w:rsid w:val="00B53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00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9311BA"/>
    <w:pPr>
      <w:ind w:left="720"/>
      <w:contextualSpacing/>
    </w:pPr>
  </w:style>
  <w:style w:type="character" w:customStyle="1" w:styleId="ab">
    <w:name w:val="Название Знак"/>
    <w:aliases w:val="Знак2 Знак"/>
    <w:basedOn w:val="a0"/>
    <w:link w:val="ac"/>
    <w:locked/>
    <w:rsid w:val="007870F4"/>
    <w:rPr>
      <w:rFonts w:ascii="Times New Roman" w:eastAsia="Times New Roman" w:hAnsi="Times New Roman" w:cs="Times New Roman"/>
      <w:b/>
      <w:sz w:val="24"/>
    </w:rPr>
  </w:style>
  <w:style w:type="paragraph" w:styleId="ac">
    <w:name w:val="Title"/>
    <w:aliases w:val="Знак2"/>
    <w:basedOn w:val="a"/>
    <w:link w:val="ab"/>
    <w:qFormat/>
    <w:rsid w:val="0078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11">
    <w:name w:val="Название Знак1"/>
    <w:basedOn w:val="a0"/>
    <w:uiPriority w:val="10"/>
    <w:rsid w:val="00787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7870F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">
    <w:name w:val="Основной текст (4)_"/>
    <w:basedOn w:val="a0"/>
    <w:link w:val="40"/>
    <w:rsid w:val="00795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d">
    <w:name w:val="a"/>
    <w:basedOn w:val="a"/>
    <w:rsid w:val="0017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177213"/>
    <w:rPr>
      <w:color w:val="0000FF"/>
      <w:u w:val="single"/>
    </w:rPr>
  </w:style>
  <w:style w:type="paragraph" w:customStyle="1" w:styleId="tekstob">
    <w:name w:val="tekstob"/>
    <w:basedOn w:val="a"/>
    <w:rsid w:val="00B2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77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"/>
    <w:rsid w:val="000A7F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rsid w:val="000A7F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f">
    <w:name w:val="Normal (Web)"/>
    <w:basedOn w:val="a"/>
    <w:uiPriority w:val="99"/>
    <w:unhideWhenUsed/>
    <w:rsid w:val="000F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A6885"/>
    <w:rPr>
      <w:b/>
      <w:bCs/>
    </w:rPr>
  </w:style>
  <w:style w:type="paragraph" w:customStyle="1" w:styleId="21">
    <w:name w:val="21"/>
    <w:basedOn w:val="a"/>
    <w:rsid w:val="005C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4;&#1077;&#1088;&#1093;&#1085;&#1077;&#1083;&#1102;&#1073;&#1072;&#1078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818E-3BEB-40C8-A06B-308432DF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26</Pages>
  <Words>8205</Words>
  <Characters>46772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Верхнелюбажский СС</cp:lastModifiedBy>
  <cp:revision>22</cp:revision>
  <cp:lastPrinted>2020-04-13T08:37:00Z</cp:lastPrinted>
  <dcterms:created xsi:type="dcterms:W3CDTF">2019-10-13T20:11:00Z</dcterms:created>
  <dcterms:modified xsi:type="dcterms:W3CDTF">2020-04-13T08:42:00Z</dcterms:modified>
</cp:coreProperties>
</file>