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F6AD4"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F77E1B" w:rsidRPr="001F6AD4" w:rsidRDefault="00F77E1B" w:rsidP="00F77E1B">
      <w:pPr>
        <w:pStyle w:val="a3"/>
        <w:ind w:firstLine="672"/>
        <w:jc w:val="right"/>
        <w:rPr>
          <w:b w:val="0"/>
          <w:sz w:val="24"/>
          <w:szCs w:val="24"/>
        </w:rPr>
      </w:pPr>
      <w:r w:rsidRPr="001F6AD4">
        <w:rPr>
          <w:b w:val="0"/>
          <w:sz w:val="24"/>
          <w:szCs w:val="24"/>
        </w:rPr>
        <w:t>к муниципальной программе</w:t>
      </w:r>
    </w:p>
    <w:p w:rsidR="00F77E1B" w:rsidRPr="001F6AD4" w:rsidRDefault="00F77E1B" w:rsidP="00F77E1B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1F6AD4">
        <w:rPr>
          <w:rFonts w:ascii="Times New Roman" w:hAnsi="Times New Roman" w:cs="Times New Roman"/>
          <w:sz w:val="24"/>
          <w:szCs w:val="24"/>
        </w:rPr>
        <w:t xml:space="preserve"> «Формирование </w:t>
      </w:r>
      <w:proofErr w:type="gramStart"/>
      <w:r w:rsidRPr="001F6AD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1F6AD4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F77E1B" w:rsidRPr="001F6AD4" w:rsidRDefault="00F77E1B" w:rsidP="00F77E1B">
      <w:pPr>
        <w:spacing w:after="0" w:line="240" w:lineRule="auto"/>
        <w:jc w:val="right"/>
        <w:rPr>
          <w:rFonts w:ascii="Times New Roman" w:hAnsi="Times New Roman" w:cs="Times New Roman"/>
          <w:color w:val="0E2F43"/>
          <w:sz w:val="24"/>
          <w:szCs w:val="24"/>
        </w:rPr>
      </w:pPr>
      <w:r w:rsidRPr="001F6AD4">
        <w:rPr>
          <w:rFonts w:ascii="Times New Roman" w:hAnsi="Times New Roman" w:cs="Times New Roman"/>
          <w:sz w:val="24"/>
          <w:szCs w:val="24"/>
        </w:rPr>
        <w:t xml:space="preserve"> среды муниципального образования</w:t>
      </w:r>
      <w:r w:rsidRPr="001F6AD4">
        <w:rPr>
          <w:rFonts w:ascii="Times New Roman" w:hAnsi="Times New Roman" w:cs="Times New Roman"/>
          <w:color w:val="0E2F43"/>
          <w:sz w:val="24"/>
          <w:szCs w:val="24"/>
        </w:rPr>
        <w:t xml:space="preserve"> </w:t>
      </w:r>
    </w:p>
    <w:p w:rsidR="00F77E1B" w:rsidRPr="001F6AD4" w:rsidRDefault="00F77E1B" w:rsidP="00F77E1B">
      <w:pPr>
        <w:spacing w:after="0" w:line="240" w:lineRule="auto"/>
        <w:jc w:val="right"/>
        <w:rPr>
          <w:rFonts w:ascii="Times New Roman" w:hAnsi="Times New Roman" w:cs="Times New Roman"/>
          <w:color w:val="0E2F43"/>
          <w:sz w:val="24"/>
          <w:szCs w:val="24"/>
        </w:rPr>
      </w:pPr>
      <w:r w:rsidRPr="001F6AD4">
        <w:rPr>
          <w:rFonts w:ascii="Times New Roman" w:hAnsi="Times New Roman" w:cs="Times New Roman"/>
          <w:color w:val="0E2F43"/>
          <w:sz w:val="24"/>
          <w:szCs w:val="24"/>
        </w:rPr>
        <w:t>«</w:t>
      </w:r>
      <w:proofErr w:type="spellStart"/>
      <w:r w:rsidRPr="001F6AD4">
        <w:rPr>
          <w:rFonts w:ascii="Times New Roman" w:hAnsi="Times New Roman" w:cs="Times New Roman"/>
          <w:color w:val="0E2F43"/>
          <w:sz w:val="24"/>
          <w:szCs w:val="24"/>
        </w:rPr>
        <w:t>Верхнелюбажский</w:t>
      </w:r>
      <w:proofErr w:type="spellEnd"/>
      <w:r w:rsidRPr="001F6AD4">
        <w:rPr>
          <w:rFonts w:ascii="Times New Roman" w:hAnsi="Times New Roman" w:cs="Times New Roman"/>
          <w:color w:val="0E2F43"/>
          <w:sz w:val="24"/>
          <w:szCs w:val="24"/>
        </w:rPr>
        <w:t xml:space="preserve"> сельсовет» </w:t>
      </w:r>
      <w:proofErr w:type="spellStart"/>
      <w:r w:rsidRPr="001F6AD4">
        <w:rPr>
          <w:rFonts w:ascii="Times New Roman" w:hAnsi="Times New Roman" w:cs="Times New Roman"/>
          <w:color w:val="0E2F43"/>
          <w:sz w:val="24"/>
          <w:szCs w:val="24"/>
        </w:rPr>
        <w:t>Фатежского</w:t>
      </w:r>
      <w:proofErr w:type="spellEnd"/>
      <w:r w:rsidRPr="001F6AD4">
        <w:rPr>
          <w:rFonts w:ascii="Times New Roman" w:hAnsi="Times New Roman" w:cs="Times New Roman"/>
          <w:color w:val="0E2F43"/>
          <w:sz w:val="24"/>
          <w:szCs w:val="24"/>
        </w:rPr>
        <w:t xml:space="preserve"> района </w:t>
      </w:r>
    </w:p>
    <w:p w:rsidR="00F77E1B" w:rsidRPr="001F6AD4" w:rsidRDefault="00F77E1B" w:rsidP="00F77E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AD4">
        <w:rPr>
          <w:rFonts w:ascii="Times New Roman" w:hAnsi="Times New Roman" w:cs="Times New Roman"/>
          <w:color w:val="0E2F43"/>
          <w:sz w:val="24"/>
          <w:szCs w:val="24"/>
        </w:rPr>
        <w:t>Курской области</w:t>
      </w:r>
      <w:r w:rsidRPr="001F6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6AD4">
        <w:rPr>
          <w:rFonts w:ascii="Times New Roman" w:hAnsi="Times New Roman" w:cs="Times New Roman"/>
          <w:sz w:val="24"/>
          <w:szCs w:val="24"/>
        </w:rPr>
        <w:t>на 2018-202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6AD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77E1B" w:rsidRPr="001F6AD4" w:rsidRDefault="00F77E1B" w:rsidP="00F77E1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77E1B" w:rsidRPr="001F6AD4" w:rsidRDefault="00F77E1B" w:rsidP="00F77E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AD4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</w:t>
      </w:r>
    </w:p>
    <w:p w:rsidR="00F77E1B" w:rsidRPr="001F6AD4" w:rsidRDefault="00F77E1B" w:rsidP="00F77E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6AD4">
        <w:rPr>
          <w:rFonts w:ascii="Times New Roman" w:hAnsi="Times New Roman" w:cs="Times New Roman"/>
          <w:b/>
          <w:sz w:val="26"/>
          <w:szCs w:val="26"/>
        </w:rPr>
        <w:t xml:space="preserve">и прогнозная (справочная) оценка расходов федерального бюджета, областного бюджета, бюджета Администрации </w:t>
      </w:r>
      <w:proofErr w:type="spellStart"/>
      <w:r w:rsidRPr="001F6AD4">
        <w:rPr>
          <w:rFonts w:ascii="Times New Roman" w:hAnsi="Times New Roman" w:cs="Times New Roman"/>
          <w:b/>
          <w:sz w:val="26"/>
          <w:szCs w:val="26"/>
        </w:rPr>
        <w:t>Верхнелюбажского</w:t>
      </w:r>
      <w:proofErr w:type="spellEnd"/>
      <w:r w:rsidRPr="001F6AD4"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 xml:space="preserve"> </w:t>
      </w:r>
      <w:proofErr w:type="spellStart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>Фатежского</w:t>
      </w:r>
      <w:proofErr w:type="spellEnd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 xml:space="preserve"> района</w:t>
      </w:r>
      <w:r w:rsidRPr="001F6AD4">
        <w:rPr>
          <w:rFonts w:ascii="Times New Roman" w:hAnsi="Times New Roman" w:cs="Times New Roman"/>
          <w:b/>
          <w:sz w:val="26"/>
          <w:szCs w:val="26"/>
        </w:rPr>
        <w:t xml:space="preserve"> и внебюджетных источников на реализацию целей муниципальной программы </w:t>
      </w:r>
      <w:r w:rsidRPr="001F6AD4">
        <w:rPr>
          <w:rFonts w:ascii="Times New Roman" w:hAnsi="Times New Roman" w:cs="Times New Roman"/>
          <w:b/>
          <w:bCs/>
          <w:sz w:val="26"/>
          <w:szCs w:val="26"/>
        </w:rPr>
        <w:t xml:space="preserve">«Формирование современной городской среды на территории </w:t>
      </w:r>
      <w:r w:rsidRPr="001F6AD4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 xml:space="preserve"> «</w:t>
      </w:r>
      <w:proofErr w:type="spellStart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>Верхнелюбажский</w:t>
      </w:r>
      <w:proofErr w:type="spellEnd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 xml:space="preserve"> сельсовет» </w:t>
      </w:r>
      <w:proofErr w:type="spellStart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>Фатежского</w:t>
      </w:r>
      <w:proofErr w:type="spellEnd"/>
      <w:r w:rsidRPr="001F6AD4">
        <w:rPr>
          <w:rFonts w:ascii="Times New Roman" w:hAnsi="Times New Roman" w:cs="Times New Roman"/>
          <w:b/>
          <w:color w:val="0E2F43"/>
          <w:sz w:val="26"/>
          <w:szCs w:val="26"/>
        </w:rPr>
        <w:t xml:space="preserve"> района Курской области</w:t>
      </w:r>
      <w:r w:rsidRPr="001F6AD4">
        <w:rPr>
          <w:rFonts w:ascii="Times New Roman" w:hAnsi="Times New Roman" w:cs="Times New Roman"/>
          <w:b/>
          <w:bCs/>
          <w:sz w:val="26"/>
          <w:szCs w:val="26"/>
        </w:rPr>
        <w:t xml:space="preserve"> на 2018-202</w:t>
      </w: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F6AD4">
        <w:rPr>
          <w:rFonts w:ascii="Times New Roman" w:hAnsi="Times New Roman" w:cs="Times New Roman"/>
          <w:b/>
          <w:bCs/>
          <w:sz w:val="26"/>
          <w:szCs w:val="26"/>
        </w:rPr>
        <w:t xml:space="preserve"> годы»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64"/>
        <w:gridCol w:w="3263"/>
        <w:gridCol w:w="2581"/>
        <w:gridCol w:w="1197"/>
      </w:tblGrid>
      <w:tr w:rsidR="00F77E1B" w:rsidRPr="001F6AD4" w:rsidTr="00FF6084">
        <w:trPr>
          <w:trHeight w:val="514"/>
        </w:trPr>
        <w:tc>
          <w:tcPr>
            <w:tcW w:w="2364" w:type="dxa"/>
            <w:vMerge w:val="restart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3" w:type="dxa"/>
            <w:vMerge w:val="restart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581" w:type="dxa"/>
            <w:vMerge w:val="restart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Оценка расходов тыс. руб.</w:t>
            </w:r>
          </w:p>
        </w:tc>
      </w:tr>
      <w:tr w:rsidR="00F77E1B" w:rsidRPr="001F6AD4" w:rsidTr="00FF6084">
        <w:trPr>
          <w:trHeight w:val="389"/>
        </w:trPr>
        <w:tc>
          <w:tcPr>
            <w:tcW w:w="2364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2018-202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F77E1B" w:rsidRPr="001F6AD4" w:rsidTr="00FF6084">
        <w:trPr>
          <w:trHeight w:val="233"/>
        </w:trPr>
        <w:tc>
          <w:tcPr>
            <w:tcW w:w="2364" w:type="dxa"/>
            <w:vMerge w:val="restart"/>
            <w:vAlign w:val="center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 xml:space="preserve">Муниципальная программа Администрации </w:t>
            </w:r>
            <w:proofErr w:type="spellStart"/>
            <w:r w:rsidRPr="001F6AD4">
              <w:rPr>
                <w:rFonts w:ascii="Times New Roman" w:hAnsi="Times New Roman" w:cs="Times New Roman"/>
              </w:rPr>
              <w:t>Верхнелюбажского</w:t>
            </w:r>
            <w:proofErr w:type="spellEnd"/>
            <w:r w:rsidRPr="001F6AD4">
              <w:rPr>
                <w:rFonts w:ascii="Times New Roman" w:hAnsi="Times New Roman" w:cs="Times New Roman"/>
              </w:rPr>
              <w:t xml:space="preserve"> сельсовета</w:t>
            </w:r>
            <w:r w:rsidRPr="001F6AD4">
              <w:rPr>
                <w:rFonts w:ascii="Times New Roman" w:hAnsi="Times New Roman" w:cs="Times New Roman"/>
                <w:color w:val="0E2F43"/>
              </w:rPr>
              <w:t xml:space="preserve"> </w:t>
            </w:r>
            <w:proofErr w:type="spellStart"/>
            <w:r w:rsidRPr="001F6AD4">
              <w:rPr>
                <w:rFonts w:ascii="Times New Roman" w:hAnsi="Times New Roman" w:cs="Times New Roman"/>
                <w:color w:val="0E2F43"/>
              </w:rPr>
              <w:t>Фатежского</w:t>
            </w:r>
            <w:proofErr w:type="spellEnd"/>
            <w:r w:rsidRPr="001F6AD4">
              <w:rPr>
                <w:rFonts w:ascii="Times New Roman" w:hAnsi="Times New Roman" w:cs="Times New Roman"/>
                <w:color w:val="0E2F43"/>
              </w:rPr>
              <w:t xml:space="preserve"> района</w:t>
            </w:r>
          </w:p>
        </w:tc>
        <w:tc>
          <w:tcPr>
            <w:tcW w:w="3263" w:type="dxa"/>
            <w:vMerge w:val="restart"/>
            <w:vAlign w:val="center"/>
          </w:tcPr>
          <w:p w:rsidR="00F77E1B" w:rsidRPr="001F6AD4" w:rsidRDefault="00F77E1B" w:rsidP="00F77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  <w:bCs/>
              </w:rPr>
              <w:t xml:space="preserve">«Формирование современной городской среды на территории </w:t>
            </w:r>
            <w:r w:rsidRPr="001F6AD4">
              <w:rPr>
                <w:rFonts w:ascii="Times New Roman" w:hAnsi="Times New Roman" w:cs="Times New Roman"/>
              </w:rPr>
              <w:t>муниципального образования</w:t>
            </w:r>
            <w:r w:rsidRPr="001F6AD4">
              <w:rPr>
                <w:rFonts w:ascii="Times New Roman" w:hAnsi="Times New Roman" w:cs="Times New Roman"/>
                <w:color w:val="0E2F43"/>
              </w:rPr>
              <w:t xml:space="preserve"> «</w:t>
            </w:r>
            <w:proofErr w:type="spellStart"/>
            <w:r w:rsidRPr="001F6AD4">
              <w:rPr>
                <w:rFonts w:ascii="Times New Roman" w:hAnsi="Times New Roman" w:cs="Times New Roman"/>
                <w:color w:val="0E2F43"/>
              </w:rPr>
              <w:t>Верхнелюбажский</w:t>
            </w:r>
            <w:proofErr w:type="spellEnd"/>
            <w:r w:rsidRPr="001F6AD4">
              <w:rPr>
                <w:rFonts w:ascii="Times New Roman" w:hAnsi="Times New Roman" w:cs="Times New Roman"/>
                <w:color w:val="0E2F43"/>
              </w:rPr>
              <w:t xml:space="preserve"> сельсовет» </w:t>
            </w:r>
            <w:proofErr w:type="spellStart"/>
            <w:r w:rsidRPr="001F6AD4">
              <w:rPr>
                <w:rFonts w:ascii="Times New Roman" w:hAnsi="Times New Roman" w:cs="Times New Roman"/>
                <w:color w:val="0E2F43"/>
              </w:rPr>
              <w:t>Фатежского</w:t>
            </w:r>
            <w:proofErr w:type="spellEnd"/>
            <w:r w:rsidRPr="001F6AD4">
              <w:rPr>
                <w:rFonts w:ascii="Times New Roman" w:hAnsi="Times New Roman" w:cs="Times New Roman"/>
                <w:color w:val="0E2F43"/>
              </w:rPr>
              <w:t xml:space="preserve"> района Курской области</w:t>
            </w:r>
            <w:r w:rsidRPr="001F6AD4">
              <w:rPr>
                <w:rFonts w:ascii="Times New Roman" w:hAnsi="Times New Roman" w:cs="Times New Roman"/>
                <w:bCs/>
              </w:rPr>
              <w:t xml:space="preserve"> на 2018-202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1F6AD4">
              <w:rPr>
                <w:rFonts w:ascii="Times New Roman" w:hAnsi="Times New Roman" w:cs="Times New Roman"/>
                <w:bCs/>
              </w:rPr>
              <w:t xml:space="preserve"> годы»</w:t>
            </w:r>
          </w:p>
        </w:tc>
        <w:tc>
          <w:tcPr>
            <w:tcW w:w="2581" w:type="dxa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2448,992</w:t>
            </w:r>
          </w:p>
        </w:tc>
      </w:tr>
      <w:tr w:rsidR="00F77E1B" w:rsidRPr="001F6AD4" w:rsidTr="00FF6084">
        <w:trPr>
          <w:trHeight w:val="381"/>
        </w:trPr>
        <w:tc>
          <w:tcPr>
            <w:tcW w:w="2364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2108,355</w:t>
            </w:r>
          </w:p>
        </w:tc>
      </w:tr>
      <w:tr w:rsidR="00F77E1B" w:rsidRPr="001F6AD4" w:rsidTr="00FF6084">
        <w:trPr>
          <w:trHeight w:val="381"/>
        </w:trPr>
        <w:tc>
          <w:tcPr>
            <w:tcW w:w="2364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136,331</w:t>
            </w:r>
          </w:p>
        </w:tc>
      </w:tr>
      <w:tr w:rsidR="00F77E1B" w:rsidRPr="001F6AD4" w:rsidTr="00FF6084">
        <w:trPr>
          <w:trHeight w:val="410"/>
        </w:trPr>
        <w:tc>
          <w:tcPr>
            <w:tcW w:w="2364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 xml:space="preserve">Бюджет Администрации </w:t>
            </w:r>
            <w:proofErr w:type="spellStart"/>
            <w:r w:rsidRPr="001F6AD4">
              <w:rPr>
                <w:rFonts w:ascii="Times New Roman" w:hAnsi="Times New Roman" w:cs="Times New Roman"/>
              </w:rPr>
              <w:t>Верхнелюбажского</w:t>
            </w:r>
            <w:proofErr w:type="spellEnd"/>
            <w:r w:rsidRPr="001F6AD4">
              <w:rPr>
                <w:rFonts w:ascii="Times New Roman" w:hAnsi="Times New Roman" w:cs="Times New Roman"/>
              </w:rPr>
              <w:t xml:space="preserve"> сельсовета</w:t>
            </w:r>
            <w:r w:rsidRPr="001F6AD4">
              <w:rPr>
                <w:rFonts w:ascii="Times New Roman" w:hAnsi="Times New Roman" w:cs="Times New Roman"/>
                <w:color w:val="0E2F43"/>
              </w:rPr>
              <w:t xml:space="preserve"> </w:t>
            </w:r>
            <w:proofErr w:type="spellStart"/>
            <w:r w:rsidRPr="001F6AD4">
              <w:rPr>
                <w:rFonts w:ascii="Times New Roman" w:hAnsi="Times New Roman" w:cs="Times New Roman"/>
                <w:color w:val="0E2F43"/>
              </w:rPr>
              <w:t>Фатежского</w:t>
            </w:r>
            <w:proofErr w:type="spellEnd"/>
            <w:r w:rsidRPr="001F6AD4">
              <w:rPr>
                <w:rFonts w:ascii="Times New Roman" w:hAnsi="Times New Roman" w:cs="Times New Roman"/>
                <w:color w:val="0E2F43"/>
              </w:rPr>
              <w:t xml:space="preserve"> района</w:t>
            </w:r>
          </w:p>
        </w:tc>
        <w:tc>
          <w:tcPr>
            <w:tcW w:w="1197" w:type="dxa"/>
          </w:tcPr>
          <w:p w:rsidR="00F77E1B" w:rsidRPr="001F6AD4" w:rsidRDefault="00F77E1B" w:rsidP="00FF60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204,304</w:t>
            </w:r>
          </w:p>
        </w:tc>
      </w:tr>
      <w:tr w:rsidR="00F77E1B" w:rsidRPr="001F6AD4" w:rsidTr="00FF6084">
        <w:trPr>
          <w:trHeight w:val="398"/>
        </w:trPr>
        <w:tc>
          <w:tcPr>
            <w:tcW w:w="2364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F77E1B" w:rsidRPr="001F6AD4" w:rsidRDefault="00F77E1B" w:rsidP="00FF608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Внебюджетные источники (1)</w:t>
            </w:r>
          </w:p>
        </w:tc>
        <w:tc>
          <w:tcPr>
            <w:tcW w:w="1197" w:type="dxa"/>
            <w:vAlign w:val="center"/>
          </w:tcPr>
          <w:p w:rsidR="00F77E1B" w:rsidRPr="001F6AD4" w:rsidRDefault="00F77E1B" w:rsidP="00FF60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AD4">
              <w:rPr>
                <w:rFonts w:ascii="Times New Roman" w:hAnsi="Times New Roman" w:cs="Times New Roman"/>
              </w:rPr>
              <w:t>0</w:t>
            </w:r>
          </w:p>
        </w:tc>
      </w:tr>
    </w:tbl>
    <w:p w:rsidR="00F77E1B" w:rsidRPr="001F6AD4" w:rsidRDefault="00F77E1B" w:rsidP="00F77E1B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</w:rPr>
      </w:pPr>
    </w:p>
    <w:p w:rsidR="00F77E1B" w:rsidRPr="001F6AD4" w:rsidRDefault="00F77E1B" w:rsidP="00F77E1B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F6AD4">
        <w:rPr>
          <w:rFonts w:ascii="Times New Roman" w:hAnsi="Times New Roman" w:cs="Times New Roman"/>
          <w:sz w:val="18"/>
          <w:szCs w:val="18"/>
        </w:rPr>
        <w:t>(1)– здесь и далее в таблице внебюджетные источники – средства предприятий и организаций независимо от их организационно-правовой формы и формы собственности, финансовое участие граждан, прочие источники</w:t>
      </w: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77E1B" w:rsidRPr="001F6AD4" w:rsidRDefault="00F77E1B" w:rsidP="00F77E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80" w:rsidRDefault="00974180"/>
    <w:sectPr w:rsidR="00974180" w:rsidSect="0097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E1B"/>
    <w:rsid w:val="00974180"/>
    <w:rsid w:val="00F7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7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7E1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77E1B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77E1B"/>
    <w:rPr>
      <w:rFonts w:ascii="Times New Roman" w:eastAsia="Calibri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2019-10-17T20:21:00Z</dcterms:created>
  <dcterms:modified xsi:type="dcterms:W3CDTF">2019-10-17T20:23:00Z</dcterms:modified>
</cp:coreProperties>
</file>