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255213" w14:textId="77777777" w:rsidR="00C46BE1" w:rsidRDefault="00710A41">
      <w:pPr>
        <w:pStyle w:val="a7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Верхнелюбажского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сельсовета Фатежского района</w:t>
      </w:r>
    </w:p>
    <w:p w14:paraId="7FCA61B0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212A563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05F7199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895E1FC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90B4D7F" w14:textId="07B104F2" w:rsidR="00C46BE1" w:rsidRDefault="00710A41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51A8EFE1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</w:rPr>
      </w:pPr>
    </w:p>
    <w:p w14:paraId="59077669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</w:rPr>
      </w:pPr>
    </w:p>
    <w:p w14:paraId="0E5674A9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5C63B0F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0D462C0" w14:textId="77777777" w:rsidR="00C46BE1" w:rsidRDefault="00710A41">
      <w:pPr>
        <w:pStyle w:val="a7"/>
        <w:jc w:val="center"/>
      </w:pPr>
      <w:r>
        <w:rPr>
          <w:rFonts w:ascii="Times New Roman" w:hAnsi="Times New Roman" w:cs="Times New Roman"/>
          <w:b/>
          <w:i/>
          <w:sz w:val="40"/>
          <w:szCs w:val="40"/>
        </w:rPr>
        <w:t>Бюджет для граждан</w:t>
      </w:r>
    </w:p>
    <w:p w14:paraId="2EDD3159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6BAF5C0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D72BF75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627DD52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2626955" w14:textId="77777777" w:rsidR="00C46BE1" w:rsidRDefault="00710A41">
      <w:pPr>
        <w:pStyle w:val="a7"/>
        <w:jc w:val="center"/>
      </w:pPr>
      <w:r>
        <w:rPr>
          <w:rFonts w:ascii="Times New Roman" w:hAnsi="Times New Roman" w:cs="Times New Roman"/>
          <w:sz w:val="32"/>
          <w:szCs w:val="32"/>
        </w:rPr>
        <w:t>Бюджет муниципального образования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Верхнелюбажский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сельсовет» Фатежского района Курской области</w:t>
      </w:r>
    </w:p>
    <w:p w14:paraId="046FB3DB" w14:textId="77777777" w:rsidR="00C46BE1" w:rsidRDefault="00710A41">
      <w:pPr>
        <w:pStyle w:val="a7"/>
        <w:jc w:val="center"/>
      </w:pPr>
      <w:r>
        <w:rPr>
          <w:rFonts w:ascii="Times New Roman" w:hAnsi="Times New Roman" w:cs="Times New Roman"/>
          <w:sz w:val="32"/>
          <w:szCs w:val="32"/>
        </w:rPr>
        <w:t>на 2020год и плановый период 2021 и 2022 годов</w:t>
      </w:r>
    </w:p>
    <w:p w14:paraId="4C538118" w14:textId="77777777" w:rsidR="00C46BE1" w:rsidRDefault="00C46BE1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14:paraId="3A8C59D3" w14:textId="77777777" w:rsidR="00C46BE1" w:rsidRDefault="00C46BE1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14:paraId="355EC0E8" w14:textId="77777777" w:rsidR="00C46BE1" w:rsidRDefault="00C46BE1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14:paraId="0F1B422D" w14:textId="77777777" w:rsidR="00C46BE1" w:rsidRDefault="00C46BE1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14:paraId="23C66D2D" w14:textId="77777777" w:rsidR="00C46BE1" w:rsidRDefault="00C46BE1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14:paraId="0E570D00" w14:textId="77777777" w:rsidR="00C46BE1" w:rsidRDefault="00C46BE1">
      <w:pPr>
        <w:pStyle w:val="a7"/>
        <w:jc w:val="center"/>
        <w:rPr>
          <w:rFonts w:ascii="Times New Roman" w:hAnsi="Times New Roman" w:cs="Times New Roman"/>
        </w:rPr>
      </w:pPr>
    </w:p>
    <w:p w14:paraId="3C9A6E93" w14:textId="77777777" w:rsidR="00C46BE1" w:rsidRDefault="00C46BE1">
      <w:pPr>
        <w:pStyle w:val="a7"/>
        <w:jc w:val="center"/>
        <w:rPr>
          <w:rFonts w:ascii="Times New Roman" w:hAnsi="Times New Roman" w:cs="Times New Roman"/>
        </w:rPr>
      </w:pPr>
    </w:p>
    <w:p w14:paraId="0B90D260" w14:textId="77777777" w:rsidR="00C46BE1" w:rsidRDefault="00C46BE1">
      <w:pPr>
        <w:pStyle w:val="a7"/>
        <w:jc w:val="center"/>
        <w:rPr>
          <w:rFonts w:ascii="Times New Roman" w:hAnsi="Times New Roman" w:cs="Times New Roman"/>
        </w:rPr>
      </w:pPr>
    </w:p>
    <w:p w14:paraId="4DE35F9A" w14:textId="77777777" w:rsidR="00C46BE1" w:rsidRDefault="00C46BE1">
      <w:pPr>
        <w:pStyle w:val="a7"/>
        <w:jc w:val="center"/>
        <w:rPr>
          <w:rFonts w:ascii="Times New Roman" w:hAnsi="Times New Roman" w:cs="Times New Roman"/>
        </w:rPr>
      </w:pPr>
    </w:p>
    <w:p w14:paraId="26D76FAA" w14:textId="77777777" w:rsidR="00C46BE1" w:rsidRDefault="00C46BE1">
      <w:pPr>
        <w:pStyle w:val="a7"/>
        <w:jc w:val="center"/>
        <w:rPr>
          <w:rFonts w:ascii="Times New Roman" w:hAnsi="Times New Roman" w:cs="Times New Roman"/>
        </w:rPr>
      </w:pPr>
    </w:p>
    <w:p w14:paraId="31E382A2" w14:textId="77777777" w:rsidR="00C46BE1" w:rsidRDefault="00C46BE1">
      <w:pPr>
        <w:pStyle w:val="a7"/>
        <w:jc w:val="center"/>
        <w:rPr>
          <w:rFonts w:ascii="Times New Roman" w:hAnsi="Times New Roman" w:cs="Times New Roman"/>
        </w:rPr>
      </w:pPr>
    </w:p>
    <w:p w14:paraId="00174B56" w14:textId="77777777" w:rsidR="00C46BE1" w:rsidRDefault="00C46BE1">
      <w:pPr>
        <w:pStyle w:val="a7"/>
        <w:jc w:val="center"/>
        <w:rPr>
          <w:rFonts w:ascii="Times New Roman" w:hAnsi="Times New Roman" w:cs="Times New Roman"/>
        </w:rPr>
      </w:pPr>
    </w:p>
    <w:p w14:paraId="18B1C47D" w14:textId="77777777" w:rsidR="00C46BE1" w:rsidRDefault="00C46BE1">
      <w:pPr>
        <w:pStyle w:val="a7"/>
        <w:jc w:val="center"/>
        <w:rPr>
          <w:rFonts w:ascii="Times New Roman" w:hAnsi="Times New Roman" w:cs="Times New Roman"/>
        </w:rPr>
      </w:pPr>
    </w:p>
    <w:p w14:paraId="76CBA342" w14:textId="77777777" w:rsidR="00C46BE1" w:rsidRDefault="00C46BE1">
      <w:pPr>
        <w:pStyle w:val="a7"/>
        <w:jc w:val="center"/>
        <w:rPr>
          <w:rFonts w:ascii="Times New Roman" w:hAnsi="Times New Roman" w:cs="Times New Roman"/>
        </w:rPr>
      </w:pPr>
    </w:p>
    <w:p w14:paraId="7D431D24" w14:textId="77777777" w:rsidR="00C46BE1" w:rsidRDefault="00C46BE1">
      <w:pPr>
        <w:pStyle w:val="a7"/>
        <w:jc w:val="center"/>
        <w:rPr>
          <w:rFonts w:ascii="Times New Roman" w:hAnsi="Times New Roman" w:cs="Times New Roman"/>
        </w:rPr>
      </w:pPr>
    </w:p>
    <w:p w14:paraId="12C1FA1F" w14:textId="77777777" w:rsidR="00C46BE1" w:rsidRDefault="00C46BE1">
      <w:pPr>
        <w:pStyle w:val="a7"/>
        <w:jc w:val="center"/>
        <w:rPr>
          <w:rFonts w:ascii="Times New Roman" w:hAnsi="Times New Roman" w:cs="Times New Roman"/>
        </w:rPr>
      </w:pPr>
    </w:p>
    <w:p w14:paraId="36A53D78" w14:textId="77777777" w:rsidR="00C46BE1" w:rsidRDefault="00C46BE1">
      <w:pPr>
        <w:pStyle w:val="a7"/>
        <w:jc w:val="center"/>
        <w:rPr>
          <w:rFonts w:ascii="Times New Roman" w:hAnsi="Times New Roman" w:cs="Times New Roman"/>
        </w:rPr>
      </w:pPr>
    </w:p>
    <w:p w14:paraId="7C3405FF" w14:textId="77777777" w:rsidR="00C46BE1" w:rsidRDefault="00710A41">
      <w:pPr>
        <w:pStyle w:val="a7"/>
      </w:pPr>
      <w:r>
        <w:rPr>
          <w:rFonts w:ascii="Times New Roman" w:hAnsi="Times New Roman" w:cs="Times New Roman"/>
        </w:rPr>
        <w:t>Ответственный исполнитель:</w:t>
      </w:r>
    </w:p>
    <w:p w14:paraId="72D70CEE" w14:textId="77777777" w:rsidR="00C46BE1" w:rsidRDefault="00710A41">
      <w:pPr>
        <w:pStyle w:val="a7"/>
      </w:pPr>
      <w:r>
        <w:rPr>
          <w:rFonts w:ascii="Times New Roman" w:hAnsi="Times New Roman" w:cs="Times New Roman"/>
        </w:rPr>
        <w:t>Начальник отдела администрации</w:t>
      </w:r>
    </w:p>
    <w:p w14:paraId="3F180C0F" w14:textId="77777777" w:rsidR="00C46BE1" w:rsidRDefault="00710A41">
      <w:pPr>
        <w:pStyle w:val="a7"/>
      </w:pPr>
      <w:proofErr w:type="spellStart"/>
      <w:r>
        <w:rPr>
          <w:rFonts w:ascii="Times New Roman" w:hAnsi="Times New Roman" w:cs="Times New Roman"/>
        </w:rPr>
        <w:t>Верхнелюбажского</w:t>
      </w:r>
      <w:proofErr w:type="spellEnd"/>
      <w:r>
        <w:rPr>
          <w:rFonts w:ascii="Times New Roman" w:hAnsi="Times New Roman" w:cs="Times New Roman"/>
        </w:rPr>
        <w:t xml:space="preserve"> сельсовета Н. В. Алехина</w:t>
      </w:r>
    </w:p>
    <w:p w14:paraId="18937032" w14:textId="77777777" w:rsidR="00C46BE1" w:rsidRDefault="00710A41">
      <w:pPr>
        <w:pStyle w:val="a7"/>
      </w:pPr>
      <w:r>
        <w:rPr>
          <w:rFonts w:ascii="Times New Roman" w:hAnsi="Times New Roman" w:cs="Times New Roman"/>
        </w:rPr>
        <w:t>тел. 8(47144) 4-14-39</w:t>
      </w:r>
    </w:p>
    <w:p w14:paraId="6B43F259" w14:textId="77777777" w:rsidR="00C46BE1" w:rsidRDefault="00C46BE1">
      <w:pPr>
        <w:pStyle w:val="a7"/>
        <w:jc w:val="center"/>
        <w:rPr>
          <w:rFonts w:ascii="Times New Roman" w:hAnsi="Times New Roman" w:cs="Times New Roman"/>
        </w:rPr>
      </w:pPr>
    </w:p>
    <w:p w14:paraId="28B52569" w14:textId="77777777" w:rsidR="00C46BE1" w:rsidRDefault="00C46BE1">
      <w:pPr>
        <w:pStyle w:val="a7"/>
        <w:rPr>
          <w:rFonts w:ascii="Times New Roman" w:hAnsi="Times New Roman" w:cs="Times New Roman"/>
        </w:rPr>
      </w:pPr>
    </w:p>
    <w:p w14:paraId="48690855" w14:textId="77777777" w:rsidR="00C46BE1" w:rsidRDefault="00C46BE1">
      <w:pPr>
        <w:pStyle w:val="a7"/>
        <w:rPr>
          <w:rFonts w:ascii="Times New Roman" w:hAnsi="Times New Roman" w:cs="Times New Roman"/>
        </w:rPr>
      </w:pPr>
    </w:p>
    <w:p w14:paraId="007180E5" w14:textId="77777777" w:rsidR="00C46BE1" w:rsidRDefault="00C46BE1">
      <w:pPr>
        <w:pStyle w:val="a7"/>
        <w:rPr>
          <w:rFonts w:ascii="Times New Roman" w:hAnsi="Times New Roman" w:cs="Times New Roman"/>
        </w:rPr>
      </w:pPr>
    </w:p>
    <w:p w14:paraId="1D6A86C4" w14:textId="77777777" w:rsidR="00C46BE1" w:rsidRDefault="00C46BE1">
      <w:pPr>
        <w:pStyle w:val="a7"/>
        <w:rPr>
          <w:rFonts w:ascii="Times New Roman" w:hAnsi="Times New Roman" w:cs="Times New Roman"/>
        </w:rPr>
      </w:pPr>
    </w:p>
    <w:p w14:paraId="1AC0E22D" w14:textId="77777777" w:rsidR="00C46BE1" w:rsidRDefault="00710A41">
      <w:pPr>
        <w:pStyle w:val="a7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Уважаемые жители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Верхнелюбажского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сельсовета!</w:t>
      </w:r>
    </w:p>
    <w:p w14:paraId="74B19693" w14:textId="77777777" w:rsidR="00C46BE1" w:rsidRDefault="00C46BE1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14:paraId="5BEA6CC4" w14:textId="77777777" w:rsidR="00C46BE1" w:rsidRDefault="00710A41">
      <w:pPr>
        <w:pStyle w:val="a7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«Бюджет для граждан» - один из инструментов реализации проекта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gramEnd"/>
      <w:r>
        <w:rPr>
          <w:rFonts w:ascii="Times New Roman" w:hAnsi="Times New Roman" w:cs="Times New Roman"/>
          <w:sz w:val="32"/>
          <w:szCs w:val="32"/>
        </w:rPr>
        <w:t>Открытое Правительство», который призван повысить открытость органов власти в отношении граждан, обеспечить доступность и качество муниципальных услуг. Надеемся, что информация о бюджете, представленная в информативной и компактной форме, позволит вам угл</w:t>
      </w:r>
      <w:r>
        <w:rPr>
          <w:rFonts w:ascii="Times New Roman" w:hAnsi="Times New Roman" w:cs="Times New Roman"/>
          <w:sz w:val="32"/>
          <w:szCs w:val="32"/>
        </w:rPr>
        <w:t>убить свои знания о бюджете и создать основы для активного участия в бюджетных процессах сельсовета.</w:t>
      </w:r>
    </w:p>
    <w:p w14:paraId="4B5B77E4" w14:textId="77777777" w:rsidR="00C46BE1" w:rsidRDefault="00C46BE1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14:paraId="0F1333C2" w14:textId="77777777" w:rsidR="00C46BE1" w:rsidRDefault="00710A41">
      <w:pPr>
        <w:pStyle w:val="a7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Мы постарались составить этот документ в доступной и понятной форме, чтобы бюджет стал понятным для каждого жителя сельсовета.</w:t>
      </w:r>
    </w:p>
    <w:p w14:paraId="6EB5495A" w14:textId="77777777" w:rsidR="00C46BE1" w:rsidRDefault="00C46BE1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14:paraId="3BCC0485" w14:textId="77777777" w:rsidR="00C46BE1" w:rsidRDefault="00C46BE1">
      <w:pPr>
        <w:pStyle w:val="a7"/>
        <w:rPr>
          <w:rFonts w:ascii="Times New Roman" w:hAnsi="Times New Roman" w:cs="Times New Roman"/>
          <w:sz w:val="32"/>
          <w:szCs w:val="32"/>
        </w:rPr>
      </w:pPr>
    </w:p>
    <w:p w14:paraId="1CD641DA" w14:textId="77777777" w:rsidR="00C46BE1" w:rsidRDefault="00C46BE1">
      <w:pPr>
        <w:pStyle w:val="a7"/>
        <w:rPr>
          <w:rFonts w:ascii="Times New Roman" w:hAnsi="Times New Roman" w:cs="Times New Roman"/>
          <w:sz w:val="32"/>
          <w:szCs w:val="32"/>
        </w:rPr>
      </w:pPr>
    </w:p>
    <w:p w14:paraId="62A9125F" w14:textId="77777777" w:rsidR="00C46BE1" w:rsidRDefault="00710A41">
      <w:pPr>
        <w:pStyle w:val="a7"/>
        <w:jc w:val="center"/>
      </w:pPr>
      <w:r>
        <w:rPr>
          <w:rFonts w:ascii="Times New Roman" w:hAnsi="Times New Roman" w:cs="Times New Roman"/>
          <w:sz w:val="32"/>
          <w:szCs w:val="32"/>
        </w:rPr>
        <w:t>С уважением,</w:t>
      </w:r>
    </w:p>
    <w:p w14:paraId="0B32BFF9" w14:textId="77777777" w:rsidR="00C46BE1" w:rsidRDefault="00710A41">
      <w:pPr>
        <w:pStyle w:val="a7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</w:p>
    <w:p w14:paraId="34FB77CB" w14:textId="77777777" w:rsidR="00C46BE1" w:rsidRDefault="00710A41">
      <w:pPr>
        <w:pStyle w:val="a7"/>
        <w:jc w:val="right"/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Верхнелюбажского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14:paraId="2E2F7366" w14:textId="77777777" w:rsidR="00C46BE1" w:rsidRDefault="00710A41">
      <w:pPr>
        <w:pStyle w:val="a7"/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Фатежского района</w:t>
      </w:r>
    </w:p>
    <w:p w14:paraId="6D6AE2EC" w14:textId="77777777" w:rsidR="00C46BE1" w:rsidRDefault="00710A41">
      <w:pPr>
        <w:pStyle w:val="a7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Е. М. Чуйкова</w:t>
      </w:r>
    </w:p>
    <w:p w14:paraId="389073E4" w14:textId="77777777" w:rsidR="00C46BE1" w:rsidRDefault="00C46BE1">
      <w:pPr>
        <w:pStyle w:val="a7"/>
        <w:rPr>
          <w:rFonts w:ascii="Times New Roman" w:hAnsi="Times New Roman" w:cs="Times New Roman"/>
          <w:sz w:val="32"/>
          <w:szCs w:val="32"/>
        </w:rPr>
      </w:pPr>
    </w:p>
    <w:p w14:paraId="18BACAEC" w14:textId="77777777" w:rsidR="00C46BE1" w:rsidRDefault="00C46BE1">
      <w:pPr>
        <w:pStyle w:val="a7"/>
        <w:rPr>
          <w:rFonts w:ascii="Times New Roman" w:hAnsi="Times New Roman" w:cs="Times New Roman"/>
          <w:sz w:val="32"/>
          <w:szCs w:val="32"/>
        </w:rPr>
      </w:pPr>
    </w:p>
    <w:p w14:paraId="51077216" w14:textId="77777777" w:rsidR="00C46BE1" w:rsidRDefault="00C46BE1">
      <w:pPr>
        <w:pStyle w:val="a7"/>
        <w:rPr>
          <w:rFonts w:ascii="Times New Roman" w:hAnsi="Times New Roman" w:cs="Times New Roman"/>
          <w:sz w:val="32"/>
          <w:szCs w:val="32"/>
        </w:rPr>
      </w:pPr>
    </w:p>
    <w:p w14:paraId="25B0923B" w14:textId="77777777" w:rsidR="00C46BE1" w:rsidRDefault="00C46BE1">
      <w:pPr>
        <w:pStyle w:val="a7"/>
        <w:rPr>
          <w:rFonts w:ascii="Times New Roman" w:hAnsi="Times New Roman" w:cs="Times New Roman"/>
          <w:sz w:val="32"/>
          <w:szCs w:val="32"/>
        </w:rPr>
      </w:pPr>
    </w:p>
    <w:p w14:paraId="01E6ABEB" w14:textId="77777777" w:rsidR="00C46BE1" w:rsidRDefault="00C46BE1">
      <w:pPr>
        <w:pStyle w:val="a7"/>
        <w:rPr>
          <w:rFonts w:ascii="Times New Roman" w:hAnsi="Times New Roman" w:cs="Times New Roman"/>
          <w:sz w:val="32"/>
          <w:szCs w:val="32"/>
        </w:rPr>
      </w:pPr>
    </w:p>
    <w:p w14:paraId="095DF89E" w14:textId="77777777" w:rsidR="00C46BE1" w:rsidRDefault="00C46BE1">
      <w:pPr>
        <w:pStyle w:val="a7"/>
      </w:pPr>
    </w:p>
    <w:p w14:paraId="75177940" w14:textId="77777777" w:rsidR="00C46BE1" w:rsidRDefault="00C46BE1">
      <w:pPr>
        <w:pStyle w:val="a7"/>
      </w:pPr>
    </w:p>
    <w:p w14:paraId="20937165" w14:textId="77777777" w:rsidR="00C46BE1" w:rsidRDefault="00C46BE1">
      <w:pPr>
        <w:pStyle w:val="a7"/>
      </w:pPr>
    </w:p>
    <w:p w14:paraId="537202A3" w14:textId="77777777" w:rsidR="00C46BE1" w:rsidRDefault="00C46BE1">
      <w:pPr>
        <w:pStyle w:val="a7"/>
      </w:pPr>
    </w:p>
    <w:p w14:paraId="57DC03FA" w14:textId="77777777" w:rsidR="00C46BE1" w:rsidRDefault="00C46BE1">
      <w:pPr>
        <w:pStyle w:val="a7"/>
      </w:pPr>
    </w:p>
    <w:p w14:paraId="2E9162B7" w14:textId="77777777" w:rsidR="00C46BE1" w:rsidRDefault="00C46BE1">
      <w:pPr>
        <w:pStyle w:val="a7"/>
      </w:pPr>
    </w:p>
    <w:p w14:paraId="1A84D89B" w14:textId="77777777" w:rsidR="00C46BE1" w:rsidRDefault="00C46BE1">
      <w:pPr>
        <w:pStyle w:val="a7"/>
      </w:pPr>
    </w:p>
    <w:p w14:paraId="757668C7" w14:textId="77777777" w:rsidR="00C46BE1" w:rsidRDefault="00C46BE1">
      <w:pPr>
        <w:pStyle w:val="a7"/>
      </w:pPr>
    </w:p>
    <w:p w14:paraId="5A9E9C84" w14:textId="77777777" w:rsidR="00C46BE1" w:rsidRDefault="00C46BE1">
      <w:pPr>
        <w:pStyle w:val="a7"/>
      </w:pPr>
    </w:p>
    <w:p w14:paraId="11E76878" w14:textId="77777777" w:rsidR="00C46BE1" w:rsidRDefault="00C46BE1">
      <w:pPr>
        <w:pStyle w:val="a7"/>
      </w:pPr>
    </w:p>
    <w:p w14:paraId="759F8860" w14:textId="77777777" w:rsidR="00C46BE1" w:rsidRDefault="00C46BE1">
      <w:pPr>
        <w:pStyle w:val="a7"/>
      </w:pPr>
    </w:p>
    <w:p w14:paraId="043FC157" w14:textId="77777777" w:rsidR="00C46BE1" w:rsidRDefault="00C46BE1">
      <w:pPr>
        <w:pStyle w:val="a7"/>
      </w:pPr>
    </w:p>
    <w:p w14:paraId="1CE8E0D4" w14:textId="77777777" w:rsidR="00C46BE1" w:rsidRDefault="00C46BE1">
      <w:pPr>
        <w:pStyle w:val="a7"/>
      </w:pPr>
    </w:p>
    <w:p w14:paraId="2D05DDAA" w14:textId="77777777" w:rsidR="00C46BE1" w:rsidRDefault="00C46BE1">
      <w:pPr>
        <w:pStyle w:val="a7"/>
      </w:pPr>
    </w:p>
    <w:p w14:paraId="55158285" w14:textId="77777777" w:rsidR="00C46BE1" w:rsidRDefault="00C46BE1">
      <w:pPr>
        <w:pStyle w:val="a7"/>
      </w:pPr>
    </w:p>
    <w:p w14:paraId="353D1843" w14:textId="77777777" w:rsidR="00C46BE1" w:rsidRDefault="00C46BE1">
      <w:pPr>
        <w:pStyle w:val="a7"/>
      </w:pPr>
    </w:p>
    <w:p w14:paraId="03D8840E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ECC07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5F232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95735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36D97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FEB75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8CAC9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859D0" w14:textId="77777777" w:rsidR="00C46BE1" w:rsidRDefault="00710A41">
      <w:pPr>
        <w:pStyle w:val="a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14:paraId="652A3D67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0828524" w14:textId="77777777" w:rsidR="00C46BE1" w:rsidRDefault="00710A41">
      <w:pPr>
        <w:pStyle w:val="a7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1. Вводная часть</w:t>
      </w:r>
    </w:p>
    <w:p w14:paraId="4A3A7F0F" w14:textId="77777777" w:rsidR="00C46BE1" w:rsidRDefault="00C46BE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14:paraId="41293924" w14:textId="77777777" w:rsidR="00C46BE1" w:rsidRDefault="00710A41">
      <w:pPr>
        <w:pStyle w:val="a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Начиная с 2015года, все финансовые органы страны составляют на регулярной основе отдельный аналитический документ «Бюджет для граждан», который должен содержать основные положения закона (решения) о бюджете и отчета о его исполнении в доступной и понятной </w:t>
      </w:r>
      <w:r>
        <w:rPr>
          <w:rFonts w:ascii="Times New Roman" w:hAnsi="Times New Roman" w:cs="Times New Roman"/>
          <w:sz w:val="28"/>
          <w:szCs w:val="28"/>
        </w:rPr>
        <w:t xml:space="preserve">форме. </w:t>
      </w:r>
    </w:p>
    <w:p w14:paraId="6581F9FC" w14:textId="77777777" w:rsidR="00C46BE1" w:rsidRDefault="00710A41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 держите в руках «Бюджет для граждан», который познакомит вас с основными положениями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Верхнелюбажского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Фатежского района Курской области на 2020год и плановый период 2021 и 2022 годов.</w:t>
      </w:r>
    </w:p>
    <w:p w14:paraId="46602591" w14:textId="77777777" w:rsidR="00C46BE1" w:rsidRDefault="00C46B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18E1087" w14:textId="77777777" w:rsidR="00C46BE1" w:rsidRDefault="00710A41">
      <w:pPr>
        <w:pStyle w:val="a7"/>
        <w:jc w:val="center"/>
      </w:pPr>
      <w:r>
        <w:rPr>
          <w:rFonts w:ascii="Times New Roman" w:hAnsi="Times New Roman" w:cs="Times New Roman"/>
          <w:b/>
          <w:i/>
          <w:sz w:val="36"/>
          <w:szCs w:val="36"/>
        </w:rPr>
        <w:t>Общие понятия</w:t>
      </w:r>
    </w:p>
    <w:p w14:paraId="721CF79D" w14:textId="77777777" w:rsidR="00C46BE1" w:rsidRDefault="00C46BE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14:paraId="5C542384" w14:textId="77777777" w:rsidR="00C46BE1" w:rsidRDefault="00710A41">
      <w:pPr>
        <w:pStyle w:val="a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Бюджет (от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старонормандского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bougette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-мешок с деньгами) — смета доходов и расходов.</w:t>
      </w:r>
    </w:p>
    <w:p w14:paraId="22E364EF" w14:textId="77777777" w:rsidR="00C46BE1" w:rsidRDefault="00710A41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Консолидированный бюджет — свод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бюджетов  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 на соответствующей территории (за исключением бюджетов государственных внебюджетных фондов) без учета</w:t>
      </w:r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 между этими бюджетами;</w:t>
      </w:r>
    </w:p>
    <w:p w14:paraId="08A3E079" w14:textId="77777777" w:rsidR="00C46BE1" w:rsidRDefault="00710A41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>Доходы бюджета — денежные средства, поступающие в соответствии с законодательством в бюджет;</w:t>
      </w:r>
    </w:p>
    <w:p w14:paraId="11E7258D" w14:textId="77777777" w:rsidR="00C46BE1" w:rsidRDefault="00710A41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>Расходы бюджета — денежные средства, направляемые на финансовое обеспечение задач и функций государства;</w:t>
      </w:r>
    </w:p>
    <w:p w14:paraId="6B985069" w14:textId="77777777" w:rsidR="00C46BE1" w:rsidRDefault="00710A41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>Дефицит б</w:t>
      </w:r>
      <w:r>
        <w:rPr>
          <w:rFonts w:ascii="Times New Roman" w:hAnsi="Times New Roman" w:cs="Times New Roman"/>
          <w:sz w:val="28"/>
          <w:szCs w:val="28"/>
        </w:rPr>
        <w:t>юджета — превышение расходов бюджета над его доходами;</w:t>
      </w:r>
    </w:p>
    <w:p w14:paraId="4D51C335" w14:textId="77777777" w:rsidR="00C46BE1" w:rsidRDefault="00710A41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>Профицит бюджета — превышение доходов над его расходами;</w:t>
      </w:r>
    </w:p>
    <w:p w14:paraId="54BA93DB" w14:textId="77777777" w:rsidR="00C46BE1" w:rsidRDefault="00710A41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>Межбюджетные трансферты — средства, предоставляемые одним бюджетом бюджетной системы Российской Федерации другому бюджету Российской Федерации.</w:t>
      </w:r>
    </w:p>
    <w:p w14:paraId="14C71CF7" w14:textId="77777777" w:rsidR="00C46BE1" w:rsidRDefault="00710A41">
      <w:pPr>
        <w:pStyle w:val="a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AEF27E" w14:textId="77777777" w:rsidR="00C46BE1" w:rsidRDefault="00C46BE1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3999F8C" w14:textId="77777777" w:rsidR="00C46BE1" w:rsidRDefault="00710A41">
      <w:pPr>
        <w:pStyle w:val="a7"/>
        <w:jc w:val="center"/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Общие понятия: структура бюджетной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системы  Российской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Федерации</w:t>
      </w:r>
    </w:p>
    <w:p w14:paraId="078A7430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597FCFF" w14:textId="77777777" w:rsidR="00C46BE1" w:rsidRDefault="00710A41">
      <w:pPr>
        <w:pStyle w:val="a7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Бюджетная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система  РФ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состоит из бюджетов трех уровней:</w:t>
      </w:r>
    </w:p>
    <w:p w14:paraId="12D1BF3F" w14:textId="77777777" w:rsidR="00C46BE1" w:rsidRDefault="00C46BE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13A289FD" w14:textId="77777777" w:rsidR="00C46BE1" w:rsidRDefault="00710A41">
      <w:pPr>
        <w:pStyle w:val="a7"/>
      </w:pPr>
      <w:r>
        <w:rPr>
          <w:rFonts w:ascii="Times New Roman" w:hAnsi="Times New Roman" w:cs="Times New Roman"/>
          <w:sz w:val="28"/>
          <w:szCs w:val="28"/>
        </w:rPr>
        <w:t>-первый уровень — федеральный бюджет РФ и бюджеты государственных внебюджетных фондов;</w:t>
      </w:r>
    </w:p>
    <w:p w14:paraId="5D9467EE" w14:textId="77777777" w:rsidR="00C46BE1" w:rsidRDefault="00710A41">
      <w:pPr>
        <w:pStyle w:val="a7"/>
      </w:pPr>
      <w:r>
        <w:rPr>
          <w:rFonts w:ascii="Times New Roman" w:hAnsi="Times New Roman" w:cs="Times New Roman"/>
          <w:sz w:val="28"/>
          <w:szCs w:val="28"/>
        </w:rPr>
        <w:t>- второй уровень — бюджеты субъектов РФ и бюджеты территориальных государственных внебюджетных фондов;</w:t>
      </w:r>
    </w:p>
    <w:p w14:paraId="2163F812" w14:textId="77777777" w:rsidR="00C46BE1" w:rsidRDefault="00710A41">
      <w:pPr>
        <w:pStyle w:val="a7"/>
      </w:pPr>
      <w:r>
        <w:rPr>
          <w:rFonts w:ascii="Times New Roman" w:hAnsi="Times New Roman" w:cs="Times New Roman"/>
          <w:sz w:val="28"/>
          <w:szCs w:val="28"/>
        </w:rPr>
        <w:t>- третий уровень — местные бюджеты.</w:t>
      </w:r>
    </w:p>
    <w:p w14:paraId="13307F84" w14:textId="77777777" w:rsidR="00C46BE1" w:rsidRDefault="00710A41">
      <w:pPr>
        <w:pStyle w:val="a7"/>
        <w:jc w:val="both"/>
      </w:pPr>
      <w:r>
        <w:rPr>
          <w:rFonts w:eastAsia="Liberation Mono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звенья соответствующих бюджетных систем самостоятельны, т. е. принимаются соответствующими региональными и м</w:t>
      </w:r>
      <w:r>
        <w:rPr>
          <w:rFonts w:ascii="Times New Roman" w:hAnsi="Times New Roman" w:cs="Times New Roman"/>
          <w:sz w:val="28"/>
          <w:szCs w:val="28"/>
        </w:rPr>
        <w:t xml:space="preserve">естными органами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управления.</w:t>
      </w:r>
    </w:p>
    <w:p w14:paraId="4698AE8A" w14:textId="77777777" w:rsidR="00C46BE1" w:rsidRDefault="00710A41">
      <w:pPr>
        <w:pStyle w:val="a7"/>
        <w:jc w:val="center"/>
      </w:pPr>
      <w:r>
        <w:rPr>
          <w:rFonts w:ascii="Times New Roman" w:hAnsi="Times New Roman" w:cs="Times New Roman"/>
          <w:b/>
          <w:i/>
          <w:sz w:val="40"/>
          <w:szCs w:val="40"/>
        </w:rPr>
        <w:t>Сбалансированность бюджета</w:t>
      </w:r>
    </w:p>
    <w:p w14:paraId="6A6CB7D3" w14:textId="77777777" w:rsidR="00C46BE1" w:rsidRDefault="00C46BE1">
      <w:pPr>
        <w:pStyle w:val="a7"/>
        <w:rPr>
          <w:rFonts w:ascii="Times New Roman" w:hAnsi="Times New Roman" w:cs="Times New Roman"/>
          <w:b/>
          <w:i/>
          <w:sz w:val="40"/>
          <w:szCs w:val="40"/>
        </w:rPr>
      </w:pPr>
    </w:p>
    <w:p w14:paraId="67D515BB" w14:textId="77777777" w:rsidR="00C46BE1" w:rsidRDefault="00710A41">
      <w:pPr>
        <w:pStyle w:val="a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Дефицит ---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 &gt;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Доходы</w:t>
      </w:r>
    </w:p>
    <w:p w14:paraId="74AF9F57" w14:textId="77777777" w:rsidR="00C46BE1" w:rsidRDefault="00710A41">
      <w:pPr>
        <w:pStyle w:val="a7"/>
      </w:pPr>
      <w:r>
        <w:rPr>
          <w:rFonts w:ascii="Times New Roman" w:hAnsi="Times New Roman" w:cs="Times New Roman"/>
          <w:sz w:val="28"/>
          <w:szCs w:val="28"/>
        </w:rPr>
        <w:t>Доходы — Расходы =       или</w:t>
      </w:r>
    </w:p>
    <w:p w14:paraId="1080C8D7" w14:textId="77777777" w:rsidR="00C46BE1" w:rsidRDefault="00710A41">
      <w:pPr>
        <w:pStyle w:val="a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Профицит ---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&lt; Доходы</w:t>
      </w:r>
      <w:proofErr w:type="gramEnd"/>
    </w:p>
    <w:p w14:paraId="37A599E0" w14:textId="77777777" w:rsidR="00C46BE1" w:rsidRDefault="00C46BE1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70D01EF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102CAD" w14:textId="77777777" w:rsidR="00C46BE1" w:rsidRDefault="00710A41">
      <w:pPr>
        <w:pStyle w:val="a7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Доходы — Расходы = Дефицит </w:t>
      </w:r>
      <w:r>
        <w:rPr>
          <w:rFonts w:ascii="Times New Roman" w:hAnsi="Times New Roman" w:cs="Times New Roman"/>
          <w:b/>
          <w:sz w:val="32"/>
          <w:szCs w:val="32"/>
        </w:rPr>
        <w:t>(Профицит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7C8ED68A" w14:textId="77777777" w:rsidR="00C46BE1" w:rsidRDefault="00C46BE1">
      <w:pPr>
        <w:pStyle w:val="a7"/>
        <w:rPr>
          <w:rFonts w:ascii="Times New Roman" w:hAnsi="Times New Roman" w:cs="Times New Roman"/>
          <w:sz w:val="32"/>
          <w:szCs w:val="32"/>
        </w:rPr>
      </w:pPr>
    </w:p>
    <w:p w14:paraId="0EC96957" w14:textId="77777777" w:rsidR="00C46BE1" w:rsidRDefault="00C46BE1">
      <w:pPr>
        <w:pStyle w:val="a7"/>
        <w:rPr>
          <w:rFonts w:ascii="Times New Roman" w:hAnsi="Times New Roman" w:cs="Times New Roman"/>
          <w:sz w:val="32"/>
          <w:szCs w:val="32"/>
        </w:rPr>
      </w:pPr>
    </w:p>
    <w:p w14:paraId="5FDAF629" w14:textId="77777777" w:rsidR="00C46BE1" w:rsidRDefault="00710A41">
      <w:pPr>
        <w:pStyle w:val="a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6E226EA4" w14:textId="77777777" w:rsidR="00C46BE1" w:rsidRDefault="00710A41">
      <w:pPr>
        <w:pStyle w:val="a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Дефицит                                                                                Профицит</w:t>
      </w:r>
    </w:p>
    <w:p w14:paraId="39FB6B0F" w14:textId="77777777" w:rsidR="00C46BE1" w:rsidRDefault="00710A41">
      <w:pPr>
        <w:pStyle w:val="a7"/>
      </w:pPr>
      <w:r>
        <w:rPr>
          <w:rFonts w:ascii="Times New Roman" w:hAnsi="Times New Roman" w:cs="Times New Roman"/>
          <w:sz w:val="28"/>
          <w:szCs w:val="28"/>
        </w:rPr>
        <w:t xml:space="preserve">(расходы больше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доходы больше</w:t>
      </w:r>
    </w:p>
    <w:p w14:paraId="7D47046C" w14:textId="77777777" w:rsidR="00C46BE1" w:rsidRDefault="00710A41">
      <w:pPr>
        <w:pStyle w:val="a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доходов)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расходов)</w:t>
      </w:r>
    </w:p>
    <w:p w14:paraId="2881AB9B" w14:textId="77777777" w:rsidR="00C46BE1" w:rsidRDefault="00710A41">
      <w:pPr>
        <w:pStyle w:val="a7"/>
      </w:pPr>
      <w:r>
        <w:rPr>
          <w:rFonts w:ascii="Times New Roman" w:hAnsi="Times New Roman" w:cs="Times New Roman"/>
        </w:rPr>
        <w:t xml:space="preserve">При превышении </w:t>
      </w:r>
      <w:proofErr w:type="gramStart"/>
      <w:r>
        <w:rPr>
          <w:rFonts w:ascii="Times New Roman" w:hAnsi="Times New Roman" w:cs="Times New Roman"/>
        </w:rPr>
        <w:t>расходов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При превышении доходов</w:t>
      </w:r>
    </w:p>
    <w:p w14:paraId="11A12344" w14:textId="77777777" w:rsidR="00C46BE1" w:rsidRDefault="00710A41">
      <w:pPr>
        <w:pStyle w:val="a7"/>
      </w:pPr>
      <w:r>
        <w:rPr>
          <w:rFonts w:ascii="Times New Roman" w:hAnsi="Times New Roman" w:cs="Times New Roman"/>
        </w:rPr>
        <w:t xml:space="preserve">над доходами принимается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над расходами принимается</w:t>
      </w:r>
    </w:p>
    <w:p w14:paraId="6DD2A5E4" w14:textId="77777777" w:rsidR="00C46BE1" w:rsidRDefault="00710A41">
      <w:pPr>
        <w:pStyle w:val="a7"/>
      </w:pPr>
      <w:r>
        <w:rPr>
          <w:rFonts w:ascii="Times New Roman" w:hAnsi="Times New Roman" w:cs="Times New Roman"/>
        </w:rPr>
        <w:t xml:space="preserve">решение об источниках                                                                                                      решение, как их </w:t>
      </w:r>
    </w:p>
    <w:p w14:paraId="453312E4" w14:textId="77777777" w:rsidR="00C46BE1" w:rsidRDefault="00710A41">
      <w:pPr>
        <w:pStyle w:val="a7"/>
      </w:pPr>
      <w:r>
        <w:rPr>
          <w:rFonts w:ascii="Times New Roman" w:hAnsi="Times New Roman" w:cs="Times New Roman"/>
        </w:rPr>
        <w:t xml:space="preserve">покрытия дефицита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использовать</w:t>
      </w:r>
    </w:p>
    <w:p w14:paraId="5368806E" w14:textId="77777777" w:rsidR="00C46BE1" w:rsidRDefault="00710A41">
      <w:pPr>
        <w:pStyle w:val="a7"/>
      </w:pPr>
      <w:r>
        <w:rPr>
          <w:rFonts w:ascii="Times New Roman" w:hAnsi="Times New Roman" w:cs="Times New Roman"/>
        </w:rPr>
        <w:t xml:space="preserve">(например, использовать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например, накапливать</w:t>
      </w:r>
    </w:p>
    <w:p w14:paraId="6B13E05D" w14:textId="77777777" w:rsidR="00C46BE1" w:rsidRDefault="00710A41">
      <w:pPr>
        <w:pStyle w:val="a7"/>
      </w:pPr>
      <w:r>
        <w:rPr>
          <w:rFonts w:ascii="Times New Roman" w:hAnsi="Times New Roman" w:cs="Times New Roman"/>
        </w:rPr>
        <w:t xml:space="preserve">имеющиеся </w:t>
      </w:r>
      <w:proofErr w:type="gramStart"/>
      <w:r>
        <w:rPr>
          <w:rFonts w:ascii="Times New Roman" w:hAnsi="Times New Roman" w:cs="Times New Roman"/>
        </w:rPr>
        <w:t>накопл</w:t>
      </w:r>
      <w:r>
        <w:rPr>
          <w:rFonts w:ascii="Times New Roman" w:hAnsi="Times New Roman" w:cs="Times New Roman"/>
        </w:rPr>
        <w:t xml:space="preserve">ения,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резервы, остатки, погашать </w:t>
      </w:r>
    </w:p>
    <w:p w14:paraId="749338E8" w14:textId="77777777" w:rsidR="00C46BE1" w:rsidRDefault="00710A41">
      <w:pPr>
        <w:pStyle w:val="a7"/>
      </w:pPr>
      <w:r>
        <w:rPr>
          <w:rFonts w:ascii="Times New Roman" w:hAnsi="Times New Roman" w:cs="Times New Roman"/>
        </w:rPr>
        <w:t xml:space="preserve">остатки, взять в </w:t>
      </w:r>
      <w:proofErr w:type="gramStart"/>
      <w:r>
        <w:rPr>
          <w:rFonts w:ascii="Times New Roman" w:hAnsi="Times New Roman" w:cs="Times New Roman"/>
        </w:rPr>
        <w:t xml:space="preserve">долг)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долг)</w:t>
      </w:r>
    </w:p>
    <w:p w14:paraId="4EFB167D" w14:textId="77777777" w:rsidR="00C46BE1" w:rsidRDefault="00C46BE1">
      <w:pPr>
        <w:pStyle w:val="a7"/>
        <w:rPr>
          <w:rFonts w:ascii="Times New Roman" w:hAnsi="Times New Roman" w:cs="Times New Roman"/>
        </w:rPr>
      </w:pPr>
    </w:p>
    <w:p w14:paraId="119A9D25" w14:textId="77777777" w:rsidR="00C46BE1" w:rsidRDefault="00C46BE1">
      <w:pPr>
        <w:pStyle w:val="a7"/>
        <w:rPr>
          <w:rFonts w:ascii="Times New Roman" w:hAnsi="Times New Roman" w:cs="Times New Roman"/>
        </w:rPr>
      </w:pPr>
    </w:p>
    <w:p w14:paraId="738B3ED9" w14:textId="77777777" w:rsidR="00C46BE1" w:rsidRDefault="00C46BE1">
      <w:pPr>
        <w:pStyle w:val="a7"/>
        <w:rPr>
          <w:rFonts w:ascii="Times New Roman" w:hAnsi="Times New Roman" w:cs="Times New Roman"/>
        </w:rPr>
      </w:pPr>
    </w:p>
    <w:p w14:paraId="3FF703B1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5576B2" w14:textId="77777777" w:rsidR="00C46BE1" w:rsidRDefault="00710A41">
      <w:pPr>
        <w:pStyle w:val="a7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Дефицит и профицит</w:t>
      </w:r>
    </w:p>
    <w:p w14:paraId="23B73287" w14:textId="77777777" w:rsidR="00C46BE1" w:rsidRDefault="00C46BE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461A30CC" w14:textId="77777777" w:rsidR="00C46BE1" w:rsidRDefault="00C46BE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5CEE516" w14:textId="77777777" w:rsidR="00C46BE1" w:rsidRDefault="00710A41">
      <w:pPr>
        <w:pStyle w:val="a7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При дефицитном бюджете растет долг и (или) снижаются остатки (накопления)</w:t>
      </w:r>
    </w:p>
    <w:p w14:paraId="1D377B2D" w14:textId="77777777" w:rsidR="00C46BE1" w:rsidRDefault="00C46BE1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7D1C53" w14:textId="77777777" w:rsidR="00C46BE1" w:rsidRDefault="00710A41">
      <w:pPr>
        <w:pStyle w:val="a7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При профицитном бюджете снижается долг и (или) растут остатки (накопления)</w:t>
      </w:r>
    </w:p>
    <w:p w14:paraId="7EB49815" w14:textId="77777777" w:rsidR="00C46BE1" w:rsidRDefault="00C46BE1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13B4840" w14:textId="77777777" w:rsidR="00C46BE1" w:rsidRDefault="00710A41">
      <w:pPr>
        <w:pStyle w:val="a7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Основные показатели социально-экономического развития</w:t>
      </w:r>
    </w:p>
    <w:p w14:paraId="0A4FAB60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6E398C" w14:textId="77777777" w:rsidR="00C46BE1" w:rsidRDefault="00C46BE1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89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8"/>
        <w:gridCol w:w="1268"/>
        <w:gridCol w:w="1266"/>
        <w:gridCol w:w="1266"/>
        <w:gridCol w:w="1306"/>
      </w:tblGrid>
      <w:tr w:rsidR="00C46BE1" w14:paraId="0687B6E4" w14:textId="77777777"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A2881F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Показатели социально-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экономическо-го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Верхнелюбажского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сельсовета 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4D0C6B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E221CA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370FB5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627DFA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46BE1" w14:paraId="6CC073D9" w14:textId="77777777"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7FFEDB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Объем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-венной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продукции собственного производства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сельхозорганизациями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(тыс. руб.)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60C99D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146991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234C65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420236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36C004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473613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714713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491704</w:t>
            </w:r>
          </w:p>
        </w:tc>
      </w:tr>
      <w:tr w:rsidR="00C46BE1" w14:paraId="05363153" w14:textId="77777777"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2944C5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инвестиций в основной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капи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тал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счет всех источников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финан-сирования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сельсовету (тыс. руб.)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3FF3A4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1100510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72854A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860615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702FE4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519920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EA150B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626626</w:t>
            </w:r>
          </w:p>
        </w:tc>
      </w:tr>
      <w:tr w:rsidR="00C46BE1" w14:paraId="05CD3F47" w14:textId="77777777"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0EE6F7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Прогноз численности занятых в экономике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BF52D8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D9FC64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B44C96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EB028A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</w:tr>
      <w:tr w:rsidR="00C46BE1" w14:paraId="67A29036" w14:textId="77777777"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0143C9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Прогноз фонда заработной платы занятых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 экономике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тыс. руб.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924A51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202274,3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39C629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211536,0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7410B4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222230,0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B1875B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232739,0</w:t>
            </w:r>
          </w:p>
        </w:tc>
      </w:tr>
      <w:tr w:rsidR="00C46BE1" w14:paraId="199A7EDB" w14:textId="77777777"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8365DF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Прогноз финансового результата (прибыль)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E7F852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173400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2E599A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177520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302D6F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181240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4BAF8C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184550</w:t>
            </w:r>
          </w:p>
        </w:tc>
      </w:tr>
    </w:tbl>
    <w:p w14:paraId="5701561F" w14:textId="77777777" w:rsidR="00C46BE1" w:rsidRDefault="00C46BE1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951D6CD" w14:textId="77777777" w:rsidR="00C46BE1" w:rsidRDefault="00C46BE1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3AA53C3" w14:textId="77777777" w:rsidR="00C46BE1" w:rsidRDefault="00710A41">
      <w:pPr>
        <w:pStyle w:val="a7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14:paraId="385C18C9" w14:textId="77777777" w:rsidR="00C46BE1" w:rsidRDefault="00710A41">
      <w:pPr>
        <w:pStyle w:val="a7"/>
        <w:jc w:val="center"/>
        <w:rPr>
          <w:i/>
          <w:iCs/>
          <w:color w:val="00AAAD"/>
        </w:rPr>
      </w:pPr>
      <w:r>
        <w:rPr>
          <w:rFonts w:ascii="Times New Roman" w:hAnsi="Times New Roman" w:cs="Times New Roman"/>
          <w:b/>
          <w:i/>
          <w:iCs/>
          <w:color w:val="00AAAD"/>
          <w:sz w:val="32"/>
          <w:szCs w:val="32"/>
        </w:rPr>
        <w:t>ДОХОДЫ БЮДЖЕТА</w:t>
      </w:r>
      <w:r>
        <w:rPr>
          <w:rFonts w:ascii="Times New Roman" w:hAnsi="Times New Roman" w:cs="Times New Roman"/>
          <w:i/>
          <w:iCs/>
          <w:color w:val="00AAAD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color w:val="00AAAD"/>
          <w:sz w:val="28"/>
          <w:szCs w:val="28"/>
        </w:rPr>
        <w:t xml:space="preserve">— </w:t>
      </w:r>
      <w:r>
        <w:rPr>
          <w:rFonts w:ascii="Times New Roman" w:hAnsi="Times New Roman" w:cs="Times New Roman"/>
          <w:i/>
          <w:iCs/>
          <w:color w:val="00AAAD"/>
          <w:sz w:val="32"/>
          <w:szCs w:val="32"/>
        </w:rPr>
        <w:t>поступления денежных средств в бюджет</w:t>
      </w:r>
    </w:p>
    <w:p w14:paraId="402FB2A8" w14:textId="77777777" w:rsidR="00C46BE1" w:rsidRDefault="00C46B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00E5B67E" w14:textId="77777777" w:rsidR="00C46BE1" w:rsidRDefault="00C46BE1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796C2FD" w14:textId="77777777" w:rsidR="00C46BE1" w:rsidRDefault="00710A41">
      <w:pPr>
        <w:pStyle w:val="a7"/>
        <w:jc w:val="center"/>
      </w:pPr>
      <w:r>
        <w:rPr>
          <w:rFonts w:ascii="Times New Roman" w:hAnsi="Times New Roman" w:cs="Times New Roman"/>
          <w:b/>
          <w:i/>
          <w:sz w:val="32"/>
          <w:szCs w:val="32"/>
        </w:rPr>
        <w:t>ДОХОДЫ:</w:t>
      </w:r>
    </w:p>
    <w:p w14:paraId="3DC314C4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00072AB" w14:textId="77777777" w:rsidR="00C46BE1" w:rsidRDefault="00C46BE1">
      <w:pPr>
        <w:pStyle w:val="a7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213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94"/>
        <w:gridCol w:w="3544"/>
        <w:gridCol w:w="2875"/>
      </w:tblGrid>
      <w:tr w:rsidR="00C46BE1" w14:paraId="2F9C5D61" w14:textId="77777777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3BC29E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Налоговые доходы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A5FF98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Неналоговые доходы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4B2376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Безвозмездные поступления</w:t>
            </w:r>
          </w:p>
        </w:tc>
      </w:tr>
      <w:tr w:rsidR="00C46BE1" w14:paraId="3D8B365E" w14:textId="77777777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B7214A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</w:rPr>
              <w:t xml:space="preserve">*Налог на </w:t>
            </w:r>
            <w:r>
              <w:rPr>
                <w:rFonts w:ascii="Times New Roman" w:hAnsi="Times New Roman" w:cs="Times New Roman"/>
              </w:rPr>
              <w:t>доходы физических лиц</w:t>
            </w:r>
          </w:p>
          <w:p w14:paraId="3884DF90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</w:rPr>
              <w:t>*Единый сельскохозяйственный налог</w:t>
            </w:r>
          </w:p>
          <w:p w14:paraId="5C815C52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</w:rPr>
              <w:t>*Налог на имущество физических лиц</w:t>
            </w:r>
          </w:p>
          <w:p w14:paraId="69BF9ACA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</w:rPr>
              <w:t>*Земельный налог с организаций</w:t>
            </w:r>
          </w:p>
          <w:p w14:paraId="76A231E3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</w:rPr>
              <w:t>*Земельный налог с физических лиц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60D0FE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</w:rPr>
              <w:t>*Доходы от использования имущества</w:t>
            </w:r>
          </w:p>
          <w:p w14:paraId="683E801B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</w:rPr>
              <w:t>*Доходы от оказания платных услуг и компенсации затрат государст</w:t>
            </w:r>
            <w:r>
              <w:rPr>
                <w:rFonts w:ascii="Times New Roman" w:hAnsi="Times New Roman" w:cs="Times New Roman"/>
              </w:rPr>
              <w:t>ва</w:t>
            </w:r>
          </w:p>
          <w:p w14:paraId="40C571DC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</w:rPr>
              <w:t>*Штрафы, санкции, возмещение ущерба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ADEDE5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</w:rPr>
              <w:t xml:space="preserve">*Дотации бюджетам сельских поселений на выравнивание </w:t>
            </w:r>
            <w:proofErr w:type="gramStart"/>
            <w:r>
              <w:rPr>
                <w:rFonts w:ascii="Times New Roman" w:hAnsi="Times New Roman" w:cs="Times New Roman"/>
              </w:rPr>
              <w:t>бюджетной  обеспеченности</w:t>
            </w:r>
            <w:proofErr w:type="gramEnd"/>
          </w:p>
          <w:p w14:paraId="388C5663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</w:rPr>
              <w:t>*Прочие субсидии бюджетам сельских поселений</w:t>
            </w:r>
          </w:p>
          <w:p w14:paraId="7ADAF8E4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</w:rPr>
              <w:t xml:space="preserve">*Субвенции бюджетам </w:t>
            </w:r>
            <w:proofErr w:type="spellStart"/>
            <w:r>
              <w:rPr>
                <w:rFonts w:ascii="Times New Roman" w:hAnsi="Times New Roman" w:cs="Times New Roman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-ких поселений на </w:t>
            </w:r>
            <w:proofErr w:type="spellStart"/>
            <w:r>
              <w:rPr>
                <w:rFonts w:ascii="Times New Roman" w:hAnsi="Times New Roman" w:cs="Times New Roman"/>
              </w:rPr>
              <w:t>осуществле-ние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первичного воинского учета на </w:t>
            </w:r>
            <w:r>
              <w:rPr>
                <w:rFonts w:ascii="Times New Roman" w:hAnsi="Times New Roman" w:cs="Times New Roman"/>
              </w:rPr>
              <w:t>территориях, где отсутствуют военные комиссариаты</w:t>
            </w:r>
          </w:p>
        </w:tc>
      </w:tr>
    </w:tbl>
    <w:p w14:paraId="20B19196" w14:textId="77777777" w:rsidR="00C46BE1" w:rsidRDefault="00C46BE1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72AEE60" w14:textId="77777777" w:rsidR="00C46BE1" w:rsidRDefault="00C46BE1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507AC46" w14:textId="77777777" w:rsidR="00C46BE1" w:rsidRDefault="00710A41">
      <w:pPr>
        <w:pStyle w:val="a7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Налоговая политика</w:t>
      </w:r>
    </w:p>
    <w:p w14:paraId="3268B347" w14:textId="77777777" w:rsidR="00C46BE1" w:rsidRDefault="00C46BE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14:paraId="75B266F5" w14:textId="77777777" w:rsidR="00C46BE1" w:rsidRDefault="00710A41">
      <w:pPr>
        <w:pStyle w:val="a7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Основными направлениями налоговой политики муниципального образования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Верхнелюбажский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сельсовет» Фатежского района Курской области на 2020год и плановый период 2021 и 2022годов (дале</w:t>
      </w:r>
      <w:r>
        <w:rPr>
          <w:rFonts w:ascii="Times New Roman" w:hAnsi="Times New Roman" w:cs="Times New Roman"/>
          <w:i/>
          <w:sz w:val="28"/>
          <w:szCs w:val="28"/>
        </w:rPr>
        <w:t>е – налоговая политика) продолжают оставаться увеличение налогового потенциала, поддержка и привлечение инвестиций в экономику сельсовета, совершенствование налогового администрирования и обеспечение бюджетной стабильности в муниципальном образовании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Верх</w:t>
      </w:r>
      <w:r>
        <w:rPr>
          <w:rFonts w:ascii="Times New Roman" w:hAnsi="Times New Roman" w:cs="Times New Roman"/>
          <w:i/>
          <w:sz w:val="28"/>
          <w:szCs w:val="28"/>
        </w:rPr>
        <w:t>нелюбажский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сельсовет» Фатежского района Курской области в среднесрочной и долгосрочной перспективе.</w:t>
      </w:r>
    </w:p>
    <w:p w14:paraId="5824BFBC" w14:textId="77777777" w:rsidR="00C46BE1" w:rsidRDefault="00C46BE1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4DC7D85" w14:textId="77777777" w:rsidR="00C46BE1" w:rsidRDefault="00C46BE1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9C81235" w14:textId="77777777" w:rsidR="00C46BE1" w:rsidRDefault="00C46BE1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6F729E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3D8CD870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5F580DA3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501014F5" w14:textId="77777777" w:rsidR="00C46BE1" w:rsidRDefault="00710A41">
      <w:pPr>
        <w:pStyle w:val="a7"/>
        <w:jc w:val="center"/>
        <w:rPr>
          <w:color w:val="00AAAD"/>
        </w:rPr>
      </w:pPr>
      <w:r>
        <w:rPr>
          <w:rFonts w:ascii="Times New Roman" w:hAnsi="Times New Roman" w:cs="Times New Roman"/>
          <w:b/>
          <w:i/>
          <w:color w:val="00AAAD"/>
          <w:sz w:val="40"/>
          <w:szCs w:val="40"/>
        </w:rPr>
        <w:t>Источники доходов местного бюджета</w:t>
      </w:r>
    </w:p>
    <w:p w14:paraId="1400E6AE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W w:w="989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17"/>
        <w:gridCol w:w="1546"/>
        <w:gridCol w:w="1546"/>
        <w:gridCol w:w="1585"/>
      </w:tblGrid>
      <w:tr w:rsidR="00C46BE1" w14:paraId="520B10F7" w14:textId="77777777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9E555D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3D9472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74B413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2D405D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</w:t>
            </w:r>
          </w:p>
        </w:tc>
      </w:tr>
      <w:tr w:rsidR="00C46BE1" w14:paraId="4E90BAB4" w14:textId="77777777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96C420" w14:textId="77777777" w:rsidR="00C46BE1" w:rsidRDefault="00710A41">
            <w:pPr>
              <w:pStyle w:val="a7"/>
              <w:jc w:val="center"/>
              <w:rPr>
                <w:color w:val="CE181E"/>
              </w:rPr>
            </w:pPr>
            <w:r>
              <w:rPr>
                <w:rFonts w:ascii="Times New Roman" w:hAnsi="Times New Roman" w:cs="Times New Roman"/>
                <w:b/>
                <w:i/>
                <w:color w:val="CE181E"/>
                <w:sz w:val="32"/>
                <w:szCs w:val="32"/>
              </w:rPr>
              <w:t>Налоговые доходы</w:t>
            </w:r>
            <w:r>
              <w:rPr>
                <w:rFonts w:ascii="Times New Roman" w:hAnsi="Times New Roman" w:cs="Times New Roman"/>
                <w:i/>
                <w:color w:val="CE181E"/>
                <w:sz w:val="28"/>
                <w:szCs w:val="28"/>
              </w:rPr>
              <w:t>: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EEC4C8" w14:textId="77777777" w:rsidR="00C46BE1" w:rsidRDefault="00710A41">
            <w:pPr>
              <w:pStyle w:val="a7"/>
              <w:jc w:val="center"/>
              <w:rPr>
                <w:b/>
                <w:bCs/>
                <w:color w:val="CE181E"/>
              </w:rPr>
            </w:pPr>
            <w:r>
              <w:rPr>
                <w:rFonts w:ascii="Times New Roman" w:hAnsi="Times New Roman" w:cs="Times New Roman"/>
                <w:b/>
                <w:bCs/>
                <w:color w:val="CE181E"/>
                <w:sz w:val="28"/>
                <w:szCs w:val="28"/>
              </w:rPr>
              <w:t>3868847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001F99" w14:textId="77777777" w:rsidR="00C46BE1" w:rsidRDefault="00710A41">
            <w:pPr>
              <w:pStyle w:val="a7"/>
              <w:jc w:val="center"/>
              <w:rPr>
                <w:b/>
                <w:bCs/>
                <w:color w:val="CE181E"/>
              </w:rPr>
            </w:pPr>
            <w:r>
              <w:rPr>
                <w:rFonts w:ascii="Times New Roman" w:hAnsi="Times New Roman" w:cs="Times New Roman"/>
                <w:b/>
                <w:bCs/>
                <w:color w:val="CE181E"/>
                <w:sz w:val="28"/>
                <w:szCs w:val="28"/>
              </w:rPr>
              <w:t>3897717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C8FCA3" w14:textId="77777777" w:rsidR="00C46BE1" w:rsidRDefault="00710A41">
            <w:pPr>
              <w:pStyle w:val="a7"/>
              <w:jc w:val="center"/>
              <w:rPr>
                <w:b/>
                <w:bCs/>
                <w:color w:val="CE181E"/>
              </w:rPr>
            </w:pPr>
            <w:r>
              <w:rPr>
                <w:rFonts w:ascii="Times New Roman" w:hAnsi="Times New Roman" w:cs="Times New Roman"/>
                <w:b/>
                <w:bCs/>
                <w:color w:val="CE181E"/>
                <w:sz w:val="28"/>
                <w:szCs w:val="28"/>
              </w:rPr>
              <w:t>3926030</w:t>
            </w:r>
          </w:p>
        </w:tc>
      </w:tr>
      <w:tr w:rsidR="00C46BE1" w14:paraId="0C1EB087" w14:textId="77777777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575BCA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692A67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573351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8C78F9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602372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09D434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630676</w:t>
            </w:r>
          </w:p>
        </w:tc>
      </w:tr>
      <w:tr w:rsidR="00C46BE1" w14:paraId="2D4CAC66" w14:textId="77777777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66D229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991B53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BA3457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76CABF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C46BE1" w14:paraId="3844292D" w14:textId="77777777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7E8291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63F9C0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415512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710502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415512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D9D16D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415512</w:t>
            </w:r>
          </w:p>
        </w:tc>
      </w:tr>
      <w:tr w:rsidR="00C46BE1" w14:paraId="515AB687" w14:textId="77777777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EC7060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9FE239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1918150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B68C43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1918150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2F9B04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1918150</w:t>
            </w:r>
          </w:p>
        </w:tc>
      </w:tr>
      <w:tr w:rsidR="00C46BE1" w14:paraId="0853F735" w14:textId="77777777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193D39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4E87EE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961437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C16F3A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961437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D505FF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961437</w:t>
            </w:r>
          </w:p>
        </w:tc>
      </w:tr>
      <w:tr w:rsidR="00C46BE1" w14:paraId="71FDED2F" w14:textId="77777777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3F7191" w14:textId="77777777" w:rsidR="00C46BE1" w:rsidRDefault="00710A41">
            <w:pPr>
              <w:pStyle w:val="a7"/>
              <w:jc w:val="center"/>
              <w:rPr>
                <w:color w:val="CE181E"/>
              </w:rPr>
            </w:pPr>
            <w:r>
              <w:rPr>
                <w:rFonts w:ascii="Times New Roman" w:hAnsi="Times New Roman" w:cs="Times New Roman"/>
                <w:b/>
                <w:i/>
                <w:color w:val="CE181E"/>
                <w:sz w:val="32"/>
                <w:szCs w:val="32"/>
              </w:rPr>
              <w:t>Неналоговые доходы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F47BD3" w14:textId="77777777" w:rsidR="00C46BE1" w:rsidRDefault="00710A41">
            <w:pPr>
              <w:pStyle w:val="a7"/>
              <w:jc w:val="center"/>
              <w:rPr>
                <w:b/>
                <w:bCs/>
                <w:color w:val="CE181E"/>
              </w:rPr>
            </w:pPr>
            <w:r>
              <w:rPr>
                <w:rFonts w:ascii="Times New Roman" w:hAnsi="Times New Roman" w:cs="Times New Roman"/>
                <w:b/>
                <w:bCs/>
                <w:color w:val="CE181E"/>
                <w:sz w:val="28"/>
                <w:szCs w:val="28"/>
              </w:rPr>
              <w:t>59791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3F37AD" w14:textId="77777777" w:rsidR="00C46BE1" w:rsidRDefault="00710A41">
            <w:pPr>
              <w:pStyle w:val="a7"/>
              <w:jc w:val="center"/>
              <w:rPr>
                <w:b/>
                <w:bCs/>
                <w:color w:val="CE181E"/>
              </w:rPr>
            </w:pPr>
            <w:r>
              <w:rPr>
                <w:rFonts w:ascii="Times New Roman" w:hAnsi="Times New Roman" w:cs="Times New Roman"/>
                <w:b/>
                <w:bCs/>
                <w:color w:val="CE181E"/>
                <w:sz w:val="28"/>
                <w:szCs w:val="28"/>
              </w:rPr>
              <w:t>59791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47C284" w14:textId="77777777" w:rsidR="00C46BE1" w:rsidRDefault="00710A41">
            <w:pPr>
              <w:pStyle w:val="a7"/>
              <w:jc w:val="center"/>
              <w:rPr>
                <w:b/>
                <w:bCs/>
                <w:color w:val="CE181E"/>
              </w:rPr>
            </w:pPr>
            <w:r>
              <w:rPr>
                <w:rFonts w:ascii="Times New Roman" w:hAnsi="Times New Roman" w:cs="Times New Roman"/>
                <w:b/>
                <w:bCs/>
                <w:color w:val="CE181E"/>
                <w:sz w:val="28"/>
                <w:szCs w:val="28"/>
              </w:rPr>
              <w:t>59791</w:t>
            </w:r>
          </w:p>
        </w:tc>
      </w:tr>
      <w:tr w:rsidR="00C46BE1" w14:paraId="08883436" w14:textId="77777777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811CDC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за землю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3CF645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C08071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0C64EA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</w:tr>
      <w:tr w:rsidR="00C46BE1" w14:paraId="67B0CD13" w14:textId="77777777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47AEDE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0C5DC8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20770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768120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20770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445654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20770</w:t>
            </w:r>
          </w:p>
        </w:tc>
      </w:tr>
      <w:tr w:rsidR="00C46BE1" w14:paraId="2C995AE5" w14:textId="77777777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B835B6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F1387F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3016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112E83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3016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323147" w14:textId="77777777" w:rsidR="00C46BE1" w:rsidRDefault="00710A41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3016</w:t>
            </w:r>
          </w:p>
        </w:tc>
      </w:tr>
      <w:tr w:rsidR="00C46BE1" w14:paraId="74DFBBAD" w14:textId="77777777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40BE76" w14:textId="77777777" w:rsidR="00C46BE1" w:rsidRDefault="00710A4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неналоговые доходы </w:t>
            </w:r>
            <w:r>
              <w:rPr>
                <w:rFonts w:ascii="Times New Roman" w:hAnsi="Times New Roman"/>
                <w:sz w:val="28"/>
                <w:szCs w:val="28"/>
              </w:rPr>
              <w:t>бюджетов сельских поселений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D78258" w14:textId="77777777" w:rsidR="00C46BE1" w:rsidRDefault="00710A4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B03CC3" w14:textId="77777777" w:rsidR="00C46BE1" w:rsidRDefault="00710A4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17FA08" w14:textId="77777777" w:rsidR="00C46BE1" w:rsidRDefault="00710A4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6BE1" w14:paraId="08A9C006" w14:textId="77777777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2FD395" w14:textId="77777777" w:rsidR="00C46BE1" w:rsidRDefault="00710A41">
            <w:pPr>
              <w:pStyle w:val="a7"/>
              <w:jc w:val="center"/>
              <w:rPr>
                <w:color w:val="CE181E"/>
              </w:rPr>
            </w:pPr>
            <w:r>
              <w:rPr>
                <w:rFonts w:ascii="Times New Roman" w:hAnsi="Times New Roman" w:cs="Times New Roman"/>
                <w:b/>
                <w:i/>
                <w:color w:val="CE181E"/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D4DF29" w14:textId="77777777" w:rsidR="00C46BE1" w:rsidRDefault="00710A41">
            <w:pPr>
              <w:pStyle w:val="a7"/>
              <w:rPr>
                <w:b/>
                <w:bCs/>
                <w:color w:val="CE181E"/>
              </w:rPr>
            </w:pPr>
            <w:r>
              <w:rPr>
                <w:rFonts w:ascii="Times New Roman" w:hAnsi="Times New Roman" w:cs="Times New Roman"/>
                <w:b/>
                <w:bCs/>
                <w:color w:val="CE181E"/>
                <w:sz w:val="28"/>
                <w:szCs w:val="28"/>
              </w:rPr>
              <w:t>2242832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81EE2E" w14:textId="77777777" w:rsidR="00C46BE1" w:rsidRDefault="00710A41">
            <w:pPr>
              <w:pStyle w:val="a7"/>
              <w:jc w:val="center"/>
              <w:rPr>
                <w:b/>
                <w:bCs/>
                <w:color w:val="CE181E"/>
              </w:rPr>
            </w:pPr>
            <w:r>
              <w:rPr>
                <w:rFonts w:ascii="Times New Roman" w:hAnsi="Times New Roman" w:cs="Times New Roman"/>
                <w:b/>
                <w:bCs/>
                <w:color w:val="CE181E"/>
                <w:sz w:val="28"/>
                <w:szCs w:val="28"/>
              </w:rPr>
              <w:t>1315432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9B1CB8" w14:textId="77777777" w:rsidR="00C46BE1" w:rsidRDefault="00710A41">
            <w:pPr>
              <w:pStyle w:val="a7"/>
              <w:jc w:val="center"/>
              <w:rPr>
                <w:b/>
                <w:bCs/>
                <w:color w:val="CE181E"/>
              </w:rPr>
            </w:pPr>
            <w:r>
              <w:rPr>
                <w:rFonts w:ascii="Times New Roman" w:hAnsi="Times New Roman" w:cs="Times New Roman"/>
                <w:b/>
                <w:bCs/>
                <w:color w:val="CE181E"/>
                <w:sz w:val="28"/>
                <w:szCs w:val="28"/>
              </w:rPr>
              <w:t>1320290</w:t>
            </w:r>
          </w:p>
        </w:tc>
      </w:tr>
      <w:tr w:rsidR="00C46BE1" w14:paraId="7AB4DCAD" w14:textId="77777777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385F59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бюджетной  обеспеченности</w:t>
            </w:r>
            <w:proofErr w:type="gramEnd"/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AEC9E0" w14:textId="77777777" w:rsidR="00C46BE1" w:rsidRDefault="00710A41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1391273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83699F" w14:textId="77777777" w:rsidR="00C46BE1" w:rsidRDefault="00710A41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1113019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77CB08" w14:textId="77777777" w:rsidR="00C46BE1" w:rsidRDefault="00710A41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1113019</w:t>
            </w:r>
          </w:p>
        </w:tc>
      </w:tr>
      <w:tr w:rsidR="00C46BE1" w14:paraId="2175E9B0" w14:textId="77777777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82D2D6" w14:textId="77777777" w:rsidR="00C46BE1" w:rsidRDefault="00710A4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DF0421" w14:textId="77777777" w:rsidR="00C46BE1" w:rsidRDefault="00710A41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649673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AE3C28" w14:textId="77777777" w:rsidR="00C46BE1" w:rsidRDefault="00710A41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46A007" w14:textId="77777777" w:rsidR="00C46BE1" w:rsidRDefault="00710A41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6BE1" w14:paraId="6BF09C6F" w14:textId="77777777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92C0CE" w14:textId="77777777" w:rsidR="00C46BE1" w:rsidRDefault="00710A41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FB7DB1" w14:textId="77777777" w:rsidR="00C46BE1" w:rsidRDefault="00710A41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201886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11EDDB" w14:textId="77777777" w:rsidR="00C46BE1" w:rsidRDefault="00710A4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202413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DEBC75" w14:textId="77777777" w:rsidR="00C46BE1" w:rsidRDefault="00710A4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207271</w:t>
            </w:r>
          </w:p>
        </w:tc>
      </w:tr>
      <w:tr w:rsidR="00C46BE1" w14:paraId="4ED9D609" w14:textId="77777777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AE368E" w14:textId="77777777" w:rsidR="00C46BE1" w:rsidRDefault="00710A41">
            <w:pPr>
              <w:pStyle w:val="a7"/>
              <w:jc w:val="center"/>
              <w:rPr>
                <w:b/>
                <w:bCs/>
                <w:color w:val="CE181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CE181E"/>
                <w:sz w:val="32"/>
                <w:szCs w:val="32"/>
              </w:rPr>
              <w:t>ВСЕГО ДОХОДОВ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6F8C2D" w14:textId="77777777" w:rsidR="00C46BE1" w:rsidRDefault="00710A41">
            <w:pPr>
              <w:pStyle w:val="a7"/>
              <w:jc w:val="center"/>
              <w:rPr>
                <w:b/>
                <w:bCs/>
                <w:color w:val="CE181E"/>
              </w:rPr>
            </w:pPr>
            <w:r>
              <w:rPr>
                <w:rFonts w:ascii="Times New Roman" w:hAnsi="Times New Roman" w:cs="Times New Roman"/>
                <w:b/>
                <w:bCs/>
                <w:color w:val="CE181E"/>
                <w:sz w:val="28"/>
                <w:szCs w:val="28"/>
              </w:rPr>
              <w:t>6171470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6162BB" w14:textId="77777777" w:rsidR="00C46BE1" w:rsidRDefault="00710A41">
            <w:pPr>
              <w:pStyle w:val="a7"/>
              <w:jc w:val="center"/>
              <w:rPr>
                <w:b/>
                <w:bCs/>
                <w:color w:val="CE181E"/>
              </w:rPr>
            </w:pPr>
            <w:r>
              <w:rPr>
                <w:rFonts w:ascii="Times New Roman" w:hAnsi="Times New Roman" w:cs="Times New Roman"/>
                <w:b/>
                <w:bCs/>
                <w:color w:val="CE181E"/>
                <w:sz w:val="28"/>
                <w:szCs w:val="28"/>
              </w:rPr>
              <w:t>5272940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15653F" w14:textId="77777777" w:rsidR="00C46BE1" w:rsidRDefault="00710A41">
            <w:pPr>
              <w:pStyle w:val="a7"/>
              <w:jc w:val="center"/>
              <w:rPr>
                <w:b/>
                <w:bCs/>
                <w:color w:val="CE181E"/>
              </w:rPr>
            </w:pPr>
            <w:r>
              <w:rPr>
                <w:rFonts w:ascii="Times New Roman" w:hAnsi="Times New Roman" w:cs="Times New Roman"/>
                <w:b/>
                <w:bCs/>
                <w:color w:val="CE181E"/>
                <w:sz w:val="28"/>
                <w:szCs w:val="28"/>
              </w:rPr>
              <w:t>5306111</w:t>
            </w:r>
          </w:p>
        </w:tc>
      </w:tr>
    </w:tbl>
    <w:p w14:paraId="15F5014C" w14:textId="77777777" w:rsidR="00C46BE1" w:rsidRDefault="00C46BE1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3F74E8" w14:textId="77777777" w:rsidR="00C46BE1" w:rsidRDefault="00C46BE1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474E03D" w14:textId="77777777" w:rsidR="00C46BE1" w:rsidRDefault="00C46BE1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2CB7D04" w14:textId="77777777" w:rsidR="00C46BE1" w:rsidRDefault="00710A41">
      <w:pPr>
        <w:pStyle w:val="a7"/>
        <w:jc w:val="center"/>
        <w:rPr>
          <w:i/>
          <w:iCs/>
          <w:color w:val="00AAAD"/>
          <w:sz w:val="40"/>
          <w:szCs w:val="40"/>
        </w:rPr>
      </w:pPr>
      <w:r>
        <w:rPr>
          <w:rFonts w:ascii="Times New Roman" w:hAnsi="Times New Roman" w:cs="Times New Roman"/>
          <w:b/>
          <w:i/>
          <w:iCs/>
          <w:color w:val="00AAAD"/>
          <w:sz w:val="40"/>
          <w:szCs w:val="40"/>
        </w:rPr>
        <w:t xml:space="preserve">Расходы бюджета – выплачиваемые из бюджета </w:t>
      </w:r>
      <w:r>
        <w:rPr>
          <w:rFonts w:ascii="Times New Roman" w:hAnsi="Times New Roman" w:cs="Times New Roman"/>
          <w:b/>
          <w:i/>
          <w:iCs/>
          <w:color w:val="00AAAD"/>
          <w:sz w:val="40"/>
          <w:szCs w:val="40"/>
        </w:rPr>
        <w:t>денежные средства</w:t>
      </w:r>
    </w:p>
    <w:p w14:paraId="03880223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6999D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FC58C" w14:textId="77777777" w:rsidR="00C46BE1" w:rsidRDefault="00710A41">
      <w:pPr>
        <w:pStyle w:val="a7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РАСХОДЫ</w:t>
      </w:r>
    </w:p>
    <w:p w14:paraId="234A5777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0A2E45" w14:textId="77777777" w:rsidR="00C46BE1" w:rsidRDefault="00710A41">
      <w:pPr>
        <w:pStyle w:val="a7"/>
      </w:pPr>
      <w:r>
        <w:rPr>
          <w:rFonts w:ascii="Times New Roman" w:hAnsi="Times New Roman" w:cs="Times New Roman"/>
          <w:sz w:val="28"/>
          <w:szCs w:val="28"/>
        </w:rPr>
        <w:t xml:space="preserve">Текущие расходы                                                        Капитальные расходы </w:t>
      </w:r>
    </w:p>
    <w:p w14:paraId="7F9DF630" w14:textId="77777777" w:rsidR="00C46BE1" w:rsidRDefault="00710A41">
      <w:pPr>
        <w:pStyle w:val="a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бюджетов</w:t>
      </w:r>
    </w:p>
    <w:p w14:paraId="69FA89A5" w14:textId="77777777" w:rsidR="00C46BE1" w:rsidRDefault="00710A41">
      <w:pPr>
        <w:pStyle w:val="a7"/>
      </w:pPr>
      <w:r>
        <w:rPr>
          <w:rFonts w:ascii="Times New Roman" w:hAnsi="Times New Roman" w:cs="Times New Roman"/>
        </w:rPr>
        <w:lastRenderedPageBreak/>
        <w:t xml:space="preserve">такие расходы, как заработная </w:t>
      </w:r>
      <w:proofErr w:type="gramStart"/>
      <w:r>
        <w:rPr>
          <w:rFonts w:ascii="Times New Roman" w:hAnsi="Times New Roman" w:cs="Times New Roman"/>
        </w:rPr>
        <w:t xml:space="preserve">плата,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такие расходы, как капитальное строительство,</w:t>
      </w:r>
    </w:p>
    <w:p w14:paraId="4B7F62AC" w14:textId="77777777" w:rsidR="00C46BE1" w:rsidRDefault="00710A41">
      <w:pPr>
        <w:pStyle w:val="a7"/>
      </w:pPr>
      <w:r>
        <w:rPr>
          <w:rFonts w:ascii="Times New Roman" w:hAnsi="Times New Roman" w:cs="Times New Roman"/>
        </w:rPr>
        <w:t>приобретение услуг,</w:t>
      </w:r>
      <w:r>
        <w:rPr>
          <w:rFonts w:ascii="Times New Roman" w:hAnsi="Times New Roman" w:cs="Times New Roman"/>
        </w:rPr>
        <w:t xml:space="preserve"> транспортные                                                    приобретение оборудования, инвентаря дли-</w:t>
      </w:r>
    </w:p>
    <w:p w14:paraId="70F93141" w14:textId="77777777" w:rsidR="00C46BE1" w:rsidRDefault="00710A41">
      <w:pPr>
        <w:pStyle w:val="a7"/>
      </w:pPr>
      <w:r>
        <w:rPr>
          <w:rFonts w:ascii="Times New Roman" w:hAnsi="Times New Roman" w:cs="Times New Roman"/>
        </w:rPr>
        <w:t>услуги, коммунальные услуги                                                             тельного пользования.</w:t>
      </w:r>
    </w:p>
    <w:p w14:paraId="22E3837A" w14:textId="77777777" w:rsidR="00C46BE1" w:rsidRDefault="00C46BE1">
      <w:pPr>
        <w:pStyle w:val="a7"/>
        <w:rPr>
          <w:rFonts w:ascii="Times New Roman" w:hAnsi="Times New Roman" w:cs="Times New Roman"/>
        </w:rPr>
      </w:pPr>
    </w:p>
    <w:p w14:paraId="0D37925A" w14:textId="77777777" w:rsidR="00C46BE1" w:rsidRDefault="00C46BE1">
      <w:pPr>
        <w:pStyle w:val="a7"/>
        <w:rPr>
          <w:rFonts w:ascii="Times New Roman" w:hAnsi="Times New Roman" w:cs="Times New Roman"/>
        </w:rPr>
      </w:pPr>
    </w:p>
    <w:p w14:paraId="27F62E8F" w14:textId="77777777" w:rsidR="00C46BE1" w:rsidRDefault="00C46BE1">
      <w:pPr>
        <w:pStyle w:val="a7"/>
        <w:rPr>
          <w:rFonts w:ascii="Times New Roman" w:hAnsi="Times New Roman" w:cs="Times New Roman"/>
        </w:rPr>
      </w:pPr>
    </w:p>
    <w:p w14:paraId="2A64EFB4" w14:textId="77777777" w:rsidR="00C46BE1" w:rsidRDefault="00710A41">
      <w:pPr>
        <w:pStyle w:val="a7"/>
        <w:jc w:val="center"/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Расходное обязательство </w:t>
      </w:r>
      <w:r>
        <w:rPr>
          <w:rFonts w:ascii="Times New Roman" w:hAnsi="Times New Roman" w:cs="Times New Roman"/>
          <w:i/>
          <w:iCs/>
          <w:sz w:val="40"/>
          <w:szCs w:val="40"/>
        </w:rPr>
        <w:t>-</w:t>
      </w:r>
      <w:r>
        <w:rPr>
          <w:rFonts w:ascii="Times New Roman" w:hAnsi="Times New Roman" w:cs="Times New Roman"/>
          <w:i/>
          <w:iCs/>
          <w:sz w:val="30"/>
          <w:szCs w:val="30"/>
        </w:rPr>
        <w:t>обязанность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выплатить денежные средства из соответствующего бюджета</w:t>
      </w:r>
    </w:p>
    <w:p w14:paraId="7D4C985D" w14:textId="77777777" w:rsidR="00C46BE1" w:rsidRDefault="00C46BE1">
      <w:pPr>
        <w:pStyle w:val="a7"/>
        <w:jc w:val="center"/>
      </w:pPr>
    </w:p>
    <w:p w14:paraId="7E7E2F07" w14:textId="77777777" w:rsidR="00C46BE1" w:rsidRDefault="00C46BE1">
      <w:pPr>
        <w:pStyle w:val="a7"/>
        <w:jc w:val="center"/>
      </w:pPr>
    </w:p>
    <w:p w14:paraId="49DF1A80" w14:textId="77777777" w:rsidR="00C46BE1" w:rsidRDefault="00C46BE1">
      <w:pPr>
        <w:pStyle w:val="a7"/>
        <w:jc w:val="center"/>
      </w:pPr>
    </w:p>
    <w:p w14:paraId="0F087D31" w14:textId="77777777" w:rsidR="00C46BE1" w:rsidRDefault="00C46BE1">
      <w:pPr>
        <w:pStyle w:val="a7"/>
        <w:jc w:val="center"/>
      </w:pPr>
    </w:p>
    <w:tbl>
      <w:tblPr>
        <w:tblW w:w="975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5"/>
        <w:gridCol w:w="6639"/>
      </w:tblGrid>
      <w:tr w:rsidR="00C46BE1" w14:paraId="27F47F02" w14:textId="77777777"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B7685D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t>Расходные обязательства</w:t>
            </w:r>
          </w:p>
        </w:tc>
        <w:tc>
          <w:tcPr>
            <w:tcW w:w="6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E2B8E07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t>Основания для возникновения оплаты</w:t>
            </w:r>
          </w:p>
        </w:tc>
      </w:tr>
      <w:tr w:rsidR="00C46BE1" w14:paraId="2F55309D" w14:textId="77777777"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9B928BF" w14:textId="77777777" w:rsidR="00C46BE1" w:rsidRDefault="00710A4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Публичные</w:t>
            </w:r>
          </w:p>
        </w:tc>
        <w:tc>
          <w:tcPr>
            <w:tcW w:w="6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F5D09FD" w14:textId="77777777" w:rsidR="00C46BE1" w:rsidRDefault="00710A4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Законы, определяющие объем и правила определения объема обязательств перед гражданами, организациями,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органами  власти</w:t>
            </w:r>
            <w:proofErr w:type="gramEnd"/>
          </w:p>
        </w:tc>
      </w:tr>
      <w:tr w:rsidR="00C46BE1" w14:paraId="30C97D43" w14:textId="77777777"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36BAB1" w14:textId="77777777" w:rsidR="00C46BE1" w:rsidRDefault="00710A41">
            <w:pPr>
              <w:pStyle w:val="a8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 том числе</w:t>
            </w:r>
          </w:p>
        </w:tc>
        <w:tc>
          <w:tcPr>
            <w:tcW w:w="6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A51954" w14:textId="77777777" w:rsidR="00C46BE1" w:rsidRDefault="00710A4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 том числе законы, устанавливающие права граждан на получение социальных выплат (пенсий, пособий, компенсаций) </w:t>
            </w:r>
          </w:p>
        </w:tc>
      </w:tr>
      <w:tr w:rsidR="00C46BE1" w14:paraId="041B187C" w14:textId="77777777"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CD753B3" w14:textId="77777777" w:rsidR="00C46BE1" w:rsidRDefault="00710A4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Гражданско-правовые</w:t>
            </w:r>
          </w:p>
        </w:tc>
        <w:tc>
          <w:tcPr>
            <w:tcW w:w="6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BB2C422" w14:textId="77777777" w:rsidR="00C46BE1" w:rsidRDefault="00710A4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Государственный (муниципальный контракт, трудовое соглашение</w:t>
            </w:r>
          </w:p>
        </w:tc>
      </w:tr>
      <w:tr w:rsidR="00C46BE1" w14:paraId="0B60ED74" w14:textId="77777777"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86EF24" w14:textId="77777777" w:rsidR="00C46BE1" w:rsidRDefault="00710A4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Межгосударственные</w:t>
            </w:r>
          </w:p>
        </w:tc>
        <w:tc>
          <w:tcPr>
            <w:tcW w:w="6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991045B" w14:textId="77777777" w:rsidR="00C46BE1" w:rsidRDefault="00710A4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Межгосударственный договор (соглашение)</w:t>
            </w:r>
          </w:p>
        </w:tc>
      </w:tr>
    </w:tbl>
    <w:p w14:paraId="20823F2E" w14:textId="77777777" w:rsidR="00C46BE1" w:rsidRDefault="00C46BE1">
      <w:pPr>
        <w:pStyle w:val="a7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3FBE787D" w14:textId="77777777" w:rsidR="00C46BE1" w:rsidRDefault="00710A41">
      <w:pPr>
        <w:pStyle w:val="a7"/>
        <w:jc w:val="both"/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Бюджетные ассигнования — </w:t>
      </w:r>
      <w:r>
        <w:rPr>
          <w:rFonts w:ascii="Times New Roman" w:hAnsi="Times New Roman" w:cs="Times New Roman"/>
          <w:i/>
          <w:iCs/>
          <w:sz w:val="30"/>
          <w:szCs w:val="30"/>
        </w:rPr>
        <w:t>предельные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объемы денежных средств, предусмотренных в соответствующем финансовом году для исполнения бюджетных обязательств.</w:t>
      </w:r>
    </w:p>
    <w:p w14:paraId="092136C5" w14:textId="77777777" w:rsidR="00C46BE1" w:rsidRDefault="00710A41">
      <w:pPr>
        <w:pStyle w:val="a7"/>
        <w:jc w:val="both"/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Очередной финансовый год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— </w:t>
      </w:r>
      <w:proofErr w:type="gramStart"/>
      <w:r>
        <w:rPr>
          <w:rFonts w:ascii="Times New Roman" w:hAnsi="Times New Roman" w:cs="Times New Roman"/>
          <w:i/>
          <w:iCs/>
          <w:sz w:val="30"/>
          <w:szCs w:val="30"/>
        </w:rPr>
        <w:t>год</w:t>
      </w:r>
      <w:proofErr w:type="gram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следующий за текущим финансовым годом.</w:t>
      </w:r>
    </w:p>
    <w:p w14:paraId="5A3ED17F" w14:textId="77777777" w:rsidR="00C46BE1" w:rsidRDefault="00710A41">
      <w:pPr>
        <w:pStyle w:val="a7"/>
        <w:jc w:val="both"/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Плановый период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— два финансовых года, следующие за очередным финансовым годом.</w:t>
      </w:r>
    </w:p>
    <w:p w14:paraId="36F7DC3D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DC8E79A" w14:textId="77777777" w:rsidR="00C46BE1" w:rsidRDefault="00710A41">
      <w:pPr>
        <w:pStyle w:val="a7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Что означает принцип скользящей трехлетки</w:t>
      </w:r>
    </w:p>
    <w:p w14:paraId="7F69D7CF" w14:textId="77777777" w:rsidR="00C46BE1" w:rsidRDefault="00C46BE1">
      <w:pPr>
        <w:pStyle w:val="a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A890A60" w14:textId="77777777" w:rsidR="00C46BE1" w:rsidRDefault="00710A41">
      <w:pPr>
        <w:pStyle w:val="a7"/>
        <w:ind w:right="-283"/>
        <w:jc w:val="both"/>
      </w:pP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    </w:t>
      </w:r>
      <w:r>
        <w:rPr>
          <w:rFonts w:ascii="Times New Roman" w:hAnsi="Times New Roman" w:cs="Times New Roman"/>
          <w:i/>
          <w:iCs/>
          <w:sz w:val="30"/>
          <w:szCs w:val="30"/>
        </w:rPr>
        <w:t>Каждый год 3-летний период бюджетного планирования сдвигается на 1 год вперед, т.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е. корректируется ранее утвержденные параметры 1 — 2-го года, добавляются параметры 3-го года. </w:t>
      </w:r>
    </w:p>
    <w:p w14:paraId="165FC730" w14:textId="77777777" w:rsidR="00C46BE1" w:rsidRDefault="00710A41">
      <w:pPr>
        <w:pStyle w:val="a7"/>
        <w:ind w:right="-283"/>
        <w:jc w:val="both"/>
      </w:pP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    </w:t>
      </w:r>
      <w:r>
        <w:rPr>
          <w:rFonts w:ascii="Times New Roman" w:hAnsi="Times New Roman" w:cs="Times New Roman"/>
          <w:i/>
          <w:iCs/>
          <w:sz w:val="30"/>
          <w:szCs w:val="30"/>
        </w:rPr>
        <w:t>При этом в составе бюджета на плановый период закладываются «условно утвержденные» расходы, которые не распределяются по статьям, в объеме не менее 2,5 пр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оцента общего объема расходов бюджета (без учета </w:t>
      </w:r>
      <w:proofErr w:type="gramStart"/>
      <w:r>
        <w:rPr>
          <w:rFonts w:ascii="Times New Roman" w:hAnsi="Times New Roman" w:cs="Times New Roman"/>
          <w:i/>
          <w:iCs/>
          <w:sz w:val="30"/>
          <w:szCs w:val="30"/>
        </w:rPr>
        <w:t>субвенций)на</w:t>
      </w:r>
      <w:proofErr w:type="gram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первый год планового периода и не менее 5 процентов (без учета субвенций) на второй год планового периода.</w:t>
      </w:r>
    </w:p>
    <w:p w14:paraId="73694CC2" w14:textId="77777777" w:rsidR="00C46BE1" w:rsidRDefault="00C46BE1">
      <w:pPr>
        <w:pStyle w:val="a7"/>
        <w:ind w:right="-283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29B2A3E4" w14:textId="77777777" w:rsidR="00C46BE1" w:rsidRDefault="00C46BE1">
      <w:pPr>
        <w:pStyle w:val="a7"/>
        <w:ind w:right="-283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45462D95" w14:textId="77777777" w:rsidR="00C46BE1" w:rsidRDefault="00C46BE1">
      <w:pPr>
        <w:pStyle w:val="a7"/>
        <w:ind w:right="-283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304F791C" w14:textId="77777777" w:rsidR="00C46BE1" w:rsidRDefault="00C46BE1">
      <w:pPr>
        <w:pStyle w:val="a7"/>
        <w:ind w:right="-283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73E5E1B0" w14:textId="77777777" w:rsidR="00C46BE1" w:rsidRDefault="00710A41">
      <w:pPr>
        <w:pStyle w:val="a7"/>
        <w:ind w:right="-283"/>
        <w:jc w:val="center"/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Государственная муниципальная программа —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lastRenderedPageBreak/>
        <w:t>документ, определяющий:</w:t>
      </w:r>
    </w:p>
    <w:p w14:paraId="551017D2" w14:textId="77777777" w:rsidR="00C46BE1" w:rsidRDefault="00C46BE1">
      <w:pPr>
        <w:pStyle w:val="a7"/>
        <w:ind w:right="-283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656EA8EE" w14:textId="77777777" w:rsidR="00C46BE1" w:rsidRDefault="00710A41">
      <w:pPr>
        <w:pStyle w:val="a7"/>
        <w:ind w:right="-283"/>
        <w:jc w:val="both"/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*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цели и задачи г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осударственной политики в определенной форме;</w:t>
      </w:r>
    </w:p>
    <w:p w14:paraId="6153A3E7" w14:textId="77777777" w:rsidR="00C46BE1" w:rsidRDefault="00710A41">
      <w:pPr>
        <w:pStyle w:val="a7"/>
        <w:ind w:right="-283"/>
        <w:jc w:val="both"/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*способы их достижения;</w:t>
      </w:r>
    </w:p>
    <w:p w14:paraId="60C3AEE8" w14:textId="77777777" w:rsidR="00C46BE1" w:rsidRDefault="00710A41">
      <w:pPr>
        <w:pStyle w:val="a7"/>
        <w:ind w:right="-283"/>
        <w:jc w:val="both"/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*примерные объемы используемых финансов.</w:t>
      </w:r>
    </w:p>
    <w:p w14:paraId="4E19D9E4" w14:textId="77777777" w:rsidR="00C46BE1" w:rsidRDefault="00C46BE1">
      <w:pPr>
        <w:pStyle w:val="a7"/>
        <w:ind w:right="-283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50C8D0FA" w14:textId="77777777" w:rsidR="00C46BE1" w:rsidRDefault="00C46BE1">
      <w:pPr>
        <w:pStyle w:val="a7"/>
        <w:ind w:right="-283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4305D5CB" w14:textId="77777777" w:rsidR="00C46BE1" w:rsidRDefault="00710A41">
      <w:pPr>
        <w:pStyle w:val="a7"/>
        <w:ind w:right="-283"/>
        <w:jc w:val="center"/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Перечень муниципальных целевых программ                     </w:t>
      </w:r>
    </w:p>
    <w:p w14:paraId="51E7B7D1" w14:textId="77777777" w:rsidR="00C46BE1" w:rsidRDefault="00710A41">
      <w:pPr>
        <w:pStyle w:val="a7"/>
        <w:ind w:right="-283"/>
        <w:jc w:val="center"/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Верхнелюбажский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сельсовет»   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Фатежского района Курской области</w:t>
      </w:r>
    </w:p>
    <w:p w14:paraId="4183BC6B" w14:textId="77777777" w:rsidR="00C46BE1" w:rsidRDefault="00C46BE1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tbl>
      <w:tblPr>
        <w:tblW w:w="964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7088"/>
        <w:gridCol w:w="1870"/>
      </w:tblGrid>
      <w:tr w:rsidR="00C46BE1" w14:paraId="56071E6E" w14:textId="77777777"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E0397F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0ABB2B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4BB282D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Наименование муниципальной программы</w:t>
            </w:r>
          </w:p>
          <w:p w14:paraId="2B013219" w14:textId="77777777" w:rsidR="00C46BE1" w:rsidRDefault="00C46BE1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7EBA433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Расходы в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рам-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ках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программ на 2020 год</w:t>
            </w:r>
          </w:p>
        </w:tc>
      </w:tr>
      <w:tr w:rsidR="00C46BE1" w14:paraId="2A6591ED" w14:textId="77777777"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273CFF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5BF712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культуры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Верхнелюбажском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сельсовете Фатежского района Курской области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9227815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1436676,00</w:t>
            </w:r>
          </w:p>
        </w:tc>
      </w:tr>
      <w:tr w:rsidR="00C46BE1" w14:paraId="1DB7FE5D" w14:textId="77777777"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9BF1D7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A997630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территории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C57C1F1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</w:tr>
      <w:tr w:rsidR="00C46BE1" w14:paraId="7599D9DA" w14:textId="77777777"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A5F806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828C78A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граждан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Верхнелюбажском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Фатеж-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F7BA5F0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260545,00</w:t>
            </w:r>
          </w:p>
        </w:tc>
      </w:tr>
      <w:tr w:rsidR="00C46BE1" w14:paraId="19AAC8D9" w14:textId="77777777"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476F2A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80788D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Верхнелюбажском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Фатеж-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89D67FB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3300,00</w:t>
            </w:r>
          </w:p>
        </w:tc>
      </w:tr>
      <w:tr w:rsidR="00C46BE1" w14:paraId="766C939C" w14:textId="77777777"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E7FD4E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ED7653" w14:textId="77777777" w:rsidR="00C46BE1" w:rsidRDefault="00710A4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расходы в рамках муниципальных программ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5E11197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1710521,00</w:t>
            </w:r>
          </w:p>
        </w:tc>
      </w:tr>
    </w:tbl>
    <w:p w14:paraId="3E67CBFF" w14:textId="77777777" w:rsidR="00C46BE1" w:rsidRDefault="00C46BE1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F09C716" w14:textId="77777777" w:rsidR="00C46BE1" w:rsidRDefault="00710A41">
      <w:pPr>
        <w:pStyle w:val="a7"/>
        <w:ind w:right="-283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Расходы  бюджета</w:t>
      </w:r>
      <w:proofErr w:type="gramEnd"/>
    </w:p>
    <w:p w14:paraId="25275B7B" w14:textId="77777777" w:rsidR="00C46BE1" w:rsidRDefault="00710A41">
      <w:pPr>
        <w:pStyle w:val="a7"/>
        <w:ind w:right="-283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Верхнелюбажский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сельсовет» Фатежского района Курской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области  по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основным разделам </w:t>
      </w:r>
    </w:p>
    <w:p w14:paraId="71ED31E8" w14:textId="77777777" w:rsidR="00C46BE1" w:rsidRDefault="00710A41">
      <w:pPr>
        <w:pStyle w:val="a7"/>
        <w:ind w:right="-283"/>
        <w:jc w:val="right"/>
      </w:pPr>
      <w:r>
        <w:rPr>
          <w:rFonts w:ascii="Times New Roman" w:hAnsi="Times New Roman" w:cs="Times New Roman"/>
          <w:b/>
          <w:bCs/>
          <w:i/>
          <w:iCs/>
        </w:rPr>
        <w:t>(рублей)</w:t>
      </w:r>
    </w:p>
    <w:p w14:paraId="33A08246" w14:textId="77777777" w:rsidR="00C46BE1" w:rsidRDefault="00C46BE1">
      <w:pPr>
        <w:pStyle w:val="a7"/>
        <w:ind w:right="-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FB28DF9" w14:textId="77777777" w:rsidR="00C46BE1" w:rsidRDefault="00C46BE1">
      <w:pPr>
        <w:pStyle w:val="a7"/>
        <w:ind w:right="-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64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3"/>
        <w:gridCol w:w="5109"/>
        <w:gridCol w:w="1526"/>
        <w:gridCol w:w="1934"/>
      </w:tblGrid>
      <w:tr w:rsidR="00C46BE1" w14:paraId="0C561CA0" w14:textId="77777777"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FD5B6D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65A959DC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E9311A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90D86AB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F407E4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3ADF9164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DD981D2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Доля в общем объеме бюджета (%)</w:t>
            </w:r>
          </w:p>
        </w:tc>
      </w:tr>
      <w:tr w:rsidR="00C46BE1" w14:paraId="228544AB" w14:textId="77777777"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94D69A" w14:textId="77777777" w:rsidR="00C46BE1" w:rsidRDefault="00C46BE1">
            <w:pPr>
              <w:pStyle w:val="a8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F9BFCB" w14:textId="77777777" w:rsidR="00C46BE1" w:rsidRDefault="00710A4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3F8D2A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6171470,00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174380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BE1" w14:paraId="690C7BBE" w14:textId="77777777"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DA80C51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ED621B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D98830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F4A863B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BE1" w14:paraId="39C7B8A0" w14:textId="77777777"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F42109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A41729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0193EE9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4262363,00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38F4144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</w:tr>
      <w:tr w:rsidR="00C46BE1" w14:paraId="20C9BB6F" w14:textId="77777777"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02B3AF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B40716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80878B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201886,00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6DCD44F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C46BE1" w14:paraId="0B7FE60D" w14:textId="77777777"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2857E7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C13D2C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Национальная безопасность и правоохранительная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546507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4B47F2E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46BE1" w14:paraId="7F30FEEC" w14:textId="77777777"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A92823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8758F06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FC9785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1436676,00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54DA7F4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</w:tr>
      <w:tr w:rsidR="00C46BE1" w14:paraId="613CD13D" w14:textId="77777777"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B0A849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534B86F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29451D7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260545,00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F1484F0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</w:tbl>
    <w:p w14:paraId="7533FA22" w14:textId="77777777" w:rsidR="00C46BE1" w:rsidRDefault="00C46BE1">
      <w:pPr>
        <w:pStyle w:val="a7"/>
        <w:ind w:right="-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0FD68C" w14:textId="77777777" w:rsidR="00C46BE1" w:rsidRDefault="00C46BE1">
      <w:pPr>
        <w:pStyle w:val="a7"/>
        <w:ind w:right="-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A69DCB" w14:textId="77777777" w:rsidR="00C46BE1" w:rsidRDefault="00C46BE1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B001B8E" w14:textId="77777777" w:rsidR="00C46BE1" w:rsidRDefault="00C46BE1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2E1A3C" w14:textId="77777777" w:rsidR="00C46BE1" w:rsidRDefault="00710A41">
      <w:pPr>
        <w:pStyle w:val="a7"/>
        <w:ind w:right="-283"/>
        <w:jc w:val="center"/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Структура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Верхнелюбажский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сельсовет» Фатежского района Курской области на 2020год по основным разделам:</w:t>
      </w:r>
    </w:p>
    <w:p w14:paraId="59B14F2E" w14:textId="77777777" w:rsidR="00C46BE1" w:rsidRDefault="00C46BE1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377A52" w14:textId="77777777" w:rsidR="00C46BE1" w:rsidRDefault="00C46BE1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5C50C4" w14:textId="77777777" w:rsidR="00C46BE1" w:rsidRDefault="00710A41">
      <w:pPr>
        <w:pStyle w:val="a7"/>
        <w:ind w:right="-283"/>
      </w:pPr>
      <w:r>
        <w:rPr>
          <w:rFonts w:ascii="Times New Roman" w:hAnsi="Times New Roman" w:cs="Times New Roman"/>
          <w:b/>
          <w:bCs/>
          <w:sz w:val="26"/>
          <w:szCs w:val="26"/>
        </w:rPr>
        <w:t>*</w:t>
      </w:r>
      <w:r>
        <w:rPr>
          <w:rFonts w:ascii="Times New Roman" w:hAnsi="Times New Roman" w:cs="Times New Roman"/>
          <w:i/>
          <w:iCs/>
          <w:sz w:val="28"/>
          <w:szCs w:val="28"/>
        </w:rPr>
        <w:t>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9332CA" w14:textId="77777777" w:rsidR="00C46BE1" w:rsidRDefault="00710A41">
      <w:pPr>
        <w:pStyle w:val="a7"/>
        <w:ind w:right="-283"/>
      </w:pPr>
      <w:r>
        <w:rPr>
          <w:rFonts w:ascii="Times New Roman" w:hAnsi="Times New Roman" w:cs="Times New Roman"/>
          <w:i/>
          <w:iCs/>
          <w:sz w:val="28"/>
          <w:szCs w:val="28"/>
        </w:rPr>
        <w:t>*Национальная оборона;</w:t>
      </w:r>
    </w:p>
    <w:p w14:paraId="67105A14" w14:textId="77777777" w:rsidR="00C46BE1" w:rsidRDefault="00710A41">
      <w:pPr>
        <w:pStyle w:val="a7"/>
        <w:ind w:right="-283"/>
      </w:pPr>
      <w:r>
        <w:rPr>
          <w:rFonts w:ascii="Times New Roman" w:hAnsi="Times New Roman" w:cs="Times New Roman"/>
          <w:i/>
          <w:iCs/>
          <w:sz w:val="28"/>
          <w:szCs w:val="28"/>
        </w:rPr>
        <w:t>*Национальная безопасность и правоохранительная деятельность;</w:t>
      </w:r>
    </w:p>
    <w:p w14:paraId="795CA447" w14:textId="77777777" w:rsidR="00C46BE1" w:rsidRDefault="00710A41">
      <w:pPr>
        <w:pStyle w:val="a7"/>
        <w:ind w:right="-283"/>
      </w:pPr>
      <w:r>
        <w:rPr>
          <w:rFonts w:ascii="Times New Roman" w:hAnsi="Times New Roman" w:cs="Times New Roman"/>
          <w:i/>
          <w:iCs/>
          <w:sz w:val="28"/>
          <w:szCs w:val="28"/>
        </w:rPr>
        <w:t>*Культура;</w:t>
      </w:r>
    </w:p>
    <w:p w14:paraId="72173106" w14:textId="77777777" w:rsidR="00C46BE1" w:rsidRDefault="00710A41">
      <w:pPr>
        <w:pStyle w:val="a7"/>
        <w:ind w:right="-283"/>
      </w:pPr>
      <w:r>
        <w:rPr>
          <w:rFonts w:ascii="Times New Roman" w:hAnsi="Times New Roman" w:cs="Times New Roman"/>
          <w:i/>
          <w:iCs/>
          <w:sz w:val="28"/>
          <w:szCs w:val="28"/>
        </w:rPr>
        <w:t>*Социальная политика.</w:t>
      </w:r>
    </w:p>
    <w:p w14:paraId="7EC0AF7B" w14:textId="77777777" w:rsidR="00C46BE1" w:rsidRDefault="00C46BE1">
      <w:pPr>
        <w:pStyle w:val="a7"/>
        <w:ind w:right="-283"/>
        <w:rPr>
          <w:rFonts w:ascii="Times New Roman" w:hAnsi="Times New Roman" w:cs="Times New Roman"/>
          <w:i/>
          <w:iCs/>
          <w:sz w:val="28"/>
          <w:szCs w:val="28"/>
        </w:rPr>
      </w:pPr>
    </w:p>
    <w:p w14:paraId="41190F13" w14:textId="77777777" w:rsidR="00C46BE1" w:rsidRDefault="00710A41">
      <w:pPr>
        <w:pStyle w:val="a7"/>
        <w:ind w:right="-283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В структуре расходов бюджета сельсовета удельный вес расходов на социально-культурную сферу (культура, социальная политика) на 2020год составляет 27,5%.</w:t>
      </w:r>
    </w:p>
    <w:p w14:paraId="79641C72" w14:textId="77777777" w:rsidR="00C46BE1" w:rsidRDefault="00710A41">
      <w:pPr>
        <w:pStyle w:val="a7"/>
        <w:ind w:right="-283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оплату труда с начислениями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всех  учреждений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Верхнелюбажского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сельсовета в расходах бюджета занимают 55,1%.</w:t>
      </w:r>
    </w:p>
    <w:p w14:paraId="10A44BBC" w14:textId="77777777" w:rsidR="00C46BE1" w:rsidRDefault="00C46BE1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FA2AC4" w14:textId="77777777" w:rsidR="00C46BE1" w:rsidRDefault="00C46BE1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D474EE8" w14:textId="77777777" w:rsidR="00C46BE1" w:rsidRDefault="00710A41">
      <w:pPr>
        <w:pStyle w:val="a7"/>
        <w:ind w:right="-283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Расходы  бюджета</w:t>
      </w:r>
      <w:proofErr w:type="gramEnd"/>
    </w:p>
    <w:p w14:paraId="13AB12D8" w14:textId="77777777" w:rsidR="00C46BE1" w:rsidRDefault="00710A41">
      <w:pPr>
        <w:pStyle w:val="a7"/>
        <w:ind w:right="-283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Верхнелюбажский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сельсовет» Фатежского района Курской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области  по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основным разделам </w:t>
      </w:r>
    </w:p>
    <w:p w14:paraId="24FEA5E9" w14:textId="77777777" w:rsidR="00C46BE1" w:rsidRDefault="00710A41">
      <w:pPr>
        <w:pStyle w:val="a7"/>
        <w:ind w:right="-283"/>
        <w:jc w:val="right"/>
      </w:pPr>
      <w:r>
        <w:rPr>
          <w:rFonts w:ascii="Times New Roman" w:hAnsi="Times New Roman" w:cs="Times New Roman"/>
          <w:b/>
          <w:bCs/>
          <w:i/>
          <w:iCs/>
        </w:rPr>
        <w:t>(рублей)</w:t>
      </w:r>
    </w:p>
    <w:p w14:paraId="582FB362" w14:textId="77777777" w:rsidR="00C46BE1" w:rsidRDefault="00C46BE1">
      <w:pPr>
        <w:pStyle w:val="a7"/>
        <w:ind w:right="-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901AB57" w14:textId="77777777" w:rsidR="00C46BE1" w:rsidRDefault="00C46BE1">
      <w:pPr>
        <w:pStyle w:val="a7"/>
        <w:ind w:right="-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64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3"/>
        <w:gridCol w:w="5109"/>
        <w:gridCol w:w="1526"/>
        <w:gridCol w:w="1934"/>
      </w:tblGrid>
      <w:tr w:rsidR="00C46BE1" w14:paraId="70C802B9" w14:textId="77777777"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017024C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5DBFE158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34CE9A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75E6B76B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F177D08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33246ACF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72244F1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18BB9ECE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2022год</w:t>
            </w:r>
          </w:p>
        </w:tc>
      </w:tr>
      <w:tr w:rsidR="00C46BE1" w14:paraId="0A0A3B58" w14:textId="77777777"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1D74C2" w14:textId="77777777" w:rsidR="00C46BE1" w:rsidRDefault="00C46BE1">
            <w:pPr>
              <w:pStyle w:val="a8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151290" w14:textId="77777777" w:rsidR="00C46BE1" w:rsidRDefault="00710A4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760137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5272940,00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2199231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5306111,00</w:t>
            </w:r>
          </w:p>
        </w:tc>
      </w:tr>
      <w:tr w:rsidR="00C46BE1" w14:paraId="38809035" w14:textId="77777777"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59354C4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27CD14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F344FE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CAA9E1C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BE1" w14:paraId="4746B7D1" w14:textId="77777777"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291ACB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F5B9E9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E9E327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3603537,00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EBC4241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3585225,00</w:t>
            </w:r>
          </w:p>
        </w:tc>
      </w:tr>
      <w:tr w:rsidR="00C46BE1" w14:paraId="2D0D48A5" w14:textId="77777777"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069EAB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C020CD8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5B384B9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F78745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207271,00</w:t>
            </w:r>
          </w:p>
        </w:tc>
      </w:tr>
      <w:tr w:rsidR="00C46BE1" w14:paraId="6C7C82B7" w14:textId="77777777"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A8AEF7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4D2F71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Национальная безопасность и правоохранительная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21E9AC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30E73C7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</w:tr>
      <w:tr w:rsidR="00C46BE1" w14:paraId="5C30EA51" w14:textId="77777777"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AF961F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1F15FB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9AF541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1196445,00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8BFABDC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1243070,00</w:t>
            </w:r>
          </w:p>
        </w:tc>
      </w:tr>
      <w:tr w:rsidR="00C46BE1" w14:paraId="7CA99393" w14:textId="77777777"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B9A05A2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D6FA62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5055F8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260545,00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CFEF92A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260545,00</w:t>
            </w:r>
          </w:p>
        </w:tc>
      </w:tr>
    </w:tbl>
    <w:p w14:paraId="108F6E02" w14:textId="77777777" w:rsidR="00C46BE1" w:rsidRDefault="00C46BE1">
      <w:pPr>
        <w:pStyle w:val="a7"/>
        <w:ind w:right="-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97C0316" w14:textId="77777777" w:rsidR="00C46BE1" w:rsidRDefault="00C46BE1">
      <w:pPr>
        <w:pStyle w:val="a7"/>
        <w:ind w:right="-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8F6451" w14:textId="77777777" w:rsidR="00C46BE1" w:rsidRDefault="00C46BE1">
      <w:pPr>
        <w:pStyle w:val="a7"/>
        <w:ind w:right="-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0864E5" w14:textId="77777777" w:rsidR="00C46BE1" w:rsidRDefault="00C46BE1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52138D7E" w14:textId="77777777" w:rsidR="00C46BE1" w:rsidRDefault="00C46BE1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5327EE9E" w14:textId="77777777" w:rsidR="00C46BE1" w:rsidRDefault="00C46BE1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3DFA070E" w14:textId="77777777" w:rsidR="00C46BE1" w:rsidRDefault="00C46BE1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3BED6DE4" w14:textId="77777777" w:rsidR="00C46BE1" w:rsidRDefault="00C46BE1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1E9D9A73" w14:textId="77777777" w:rsidR="00C46BE1" w:rsidRDefault="00C46BE1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1F3AE05B" w14:textId="77777777" w:rsidR="00C46BE1" w:rsidRDefault="00C46BE1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30BDCDD7" w14:textId="77777777" w:rsidR="00C46BE1" w:rsidRDefault="00C46BE1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7C8E6F38" w14:textId="77777777" w:rsidR="00C46BE1" w:rsidRDefault="00C46BE1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7F4DA76F" w14:textId="77777777" w:rsidR="00C46BE1" w:rsidRDefault="00710A41">
      <w:pPr>
        <w:pStyle w:val="a7"/>
        <w:ind w:right="-283"/>
        <w:jc w:val="center"/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Структура расходов</w:t>
      </w:r>
    </w:p>
    <w:p w14:paraId="611D4356" w14:textId="77777777" w:rsidR="00C46BE1" w:rsidRDefault="00710A41">
      <w:pPr>
        <w:pStyle w:val="a7"/>
        <w:ind w:right="-283"/>
        <w:jc w:val="center"/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Верхнелюбажский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сельсовет»</w:t>
      </w:r>
    </w:p>
    <w:p w14:paraId="3AAD1761" w14:textId="77777777" w:rsidR="00C46BE1" w:rsidRDefault="00710A41">
      <w:pPr>
        <w:pStyle w:val="a7"/>
        <w:ind w:right="-283"/>
        <w:jc w:val="center"/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по разделам и подразделам функциональной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классификации</w:t>
      </w:r>
    </w:p>
    <w:p w14:paraId="1D66B59D" w14:textId="77777777" w:rsidR="00C46BE1" w:rsidRDefault="00C46BE1">
      <w:pPr>
        <w:pStyle w:val="a7"/>
        <w:ind w:right="-283"/>
        <w:jc w:val="right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0852058E" w14:textId="77777777" w:rsidR="00C46BE1" w:rsidRDefault="00710A41">
      <w:pPr>
        <w:pStyle w:val="a7"/>
        <w:ind w:right="-283"/>
        <w:jc w:val="right"/>
      </w:pPr>
      <w:r>
        <w:rPr>
          <w:rFonts w:ascii="Times New Roman" w:hAnsi="Times New Roman" w:cs="Times New Roman"/>
          <w:b/>
          <w:bCs/>
          <w:i/>
          <w:iCs/>
        </w:rPr>
        <w:t>(рублей)</w:t>
      </w:r>
    </w:p>
    <w:p w14:paraId="4DABD0EE" w14:textId="77777777" w:rsidR="00C46BE1" w:rsidRDefault="00C46BE1">
      <w:pPr>
        <w:pStyle w:val="a7"/>
        <w:ind w:right="-283"/>
        <w:jc w:val="right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64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2"/>
        <w:gridCol w:w="1357"/>
        <w:gridCol w:w="4850"/>
        <w:gridCol w:w="2413"/>
      </w:tblGrid>
      <w:tr w:rsidR="00C46BE1" w14:paraId="141A9CBD" w14:textId="77777777"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7B2B14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307855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Подраздел</w:t>
            </w:r>
          </w:p>
        </w:tc>
        <w:tc>
          <w:tcPr>
            <w:tcW w:w="4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851517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t xml:space="preserve">Наименование 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18706BE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t>Сумма на 2020год</w:t>
            </w:r>
          </w:p>
        </w:tc>
      </w:tr>
      <w:tr w:rsidR="00C46BE1" w14:paraId="5856C6CC" w14:textId="77777777"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BFBBFD9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3FBC2B8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69F358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7A96365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4262363,00</w:t>
            </w:r>
          </w:p>
        </w:tc>
      </w:tr>
      <w:tr w:rsidR="00C46BE1" w14:paraId="38A942C4" w14:textId="77777777"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15674A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2839EF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433434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B369970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656208,00</w:t>
            </w:r>
          </w:p>
        </w:tc>
      </w:tr>
      <w:tr w:rsidR="00C46BE1" w14:paraId="194F8F62" w14:textId="77777777"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733451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AADC78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BD8C7A7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670266A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77E74B2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1077637,00</w:t>
            </w:r>
          </w:p>
        </w:tc>
      </w:tr>
      <w:tr w:rsidR="00C46BE1" w14:paraId="34D3A6CD" w14:textId="77777777"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3C575B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EFECBD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59EEB7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финансовых,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таможенных органов и органов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финансово- 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(финансово-бюджетного) надзора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127DD71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38870,00</w:t>
            </w:r>
          </w:p>
          <w:p w14:paraId="1166EE61" w14:textId="77777777" w:rsidR="00C46BE1" w:rsidRDefault="00C46BE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BE1" w14:paraId="34753E4D" w14:textId="77777777"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B2DCB7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CA34F2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5DE0F0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A8B136E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C46BE1" w14:paraId="0EDF04FF" w14:textId="77777777"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0E3D390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37E8A6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E4D7A8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C324071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2488648,00</w:t>
            </w:r>
          </w:p>
        </w:tc>
      </w:tr>
      <w:tr w:rsidR="00C46BE1" w14:paraId="269108F3" w14:textId="77777777"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CF6B3A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C515993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E63D83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6D28DA7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201886,00</w:t>
            </w:r>
          </w:p>
        </w:tc>
      </w:tr>
      <w:tr w:rsidR="00C46BE1" w14:paraId="78804808" w14:textId="77777777"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111E7B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CB241C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8350E54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6738348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201886,00</w:t>
            </w:r>
          </w:p>
        </w:tc>
      </w:tr>
      <w:tr w:rsidR="00C46BE1" w14:paraId="137FBAB1" w14:textId="77777777"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C5843CE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2E1B11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0D11DF0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Национальная безопасность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правоохраните-льная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17653F5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10000,00</w:t>
            </w:r>
          </w:p>
        </w:tc>
      </w:tr>
      <w:tr w:rsidR="00C46BE1" w14:paraId="40F80235" w14:textId="77777777"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29E63A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0721550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A87A87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1714611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199B66B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</w:tr>
      <w:tr w:rsidR="00C46BE1" w14:paraId="7D2B7F9F" w14:textId="77777777"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5799535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5DBF96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8BB336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966F0A9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1436676,00</w:t>
            </w:r>
          </w:p>
        </w:tc>
      </w:tr>
      <w:tr w:rsidR="00C46BE1" w14:paraId="11A94A8D" w14:textId="77777777"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CBFD43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BFA89E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B46E7F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FFFC158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1436676,00</w:t>
            </w:r>
          </w:p>
        </w:tc>
      </w:tr>
      <w:tr w:rsidR="00C46BE1" w14:paraId="45B19103" w14:textId="77777777"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9DC72F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EF2640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9B265D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D1B91B5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260545,00</w:t>
            </w:r>
          </w:p>
        </w:tc>
      </w:tr>
      <w:tr w:rsidR="00C46BE1" w14:paraId="396F8AAB" w14:textId="77777777"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150C23" w14:textId="77777777" w:rsidR="00C46BE1" w:rsidRDefault="00C46BE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7F71B4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3A022C" w14:textId="77777777" w:rsidR="00C46BE1" w:rsidRDefault="00710A41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A722E85" w14:textId="77777777" w:rsidR="00C46BE1" w:rsidRDefault="00710A4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260545,00</w:t>
            </w:r>
          </w:p>
        </w:tc>
      </w:tr>
    </w:tbl>
    <w:p w14:paraId="0727A09C" w14:textId="77777777" w:rsidR="00C46BE1" w:rsidRDefault="00C46BE1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493606" w14:textId="77777777" w:rsidR="00C46BE1" w:rsidRDefault="00C46BE1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AA443F" w14:textId="77777777" w:rsidR="00C46BE1" w:rsidRDefault="00710A41">
      <w:pPr>
        <w:pStyle w:val="a7"/>
        <w:ind w:right="-283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проекта бюджета поселения на очередной трехлетний период осуществлялось в достаточно жестких экономических условиях.</w:t>
      </w:r>
    </w:p>
    <w:p w14:paraId="4C08E3FA" w14:textId="77777777" w:rsidR="00C46BE1" w:rsidRDefault="00710A41">
      <w:pPr>
        <w:pStyle w:val="a7"/>
        <w:ind w:right="-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Всего на 2020год доходы бюджета </w:t>
      </w:r>
      <w:r>
        <w:rPr>
          <w:rFonts w:ascii="Times New Roman" w:hAnsi="Times New Roman" w:cs="Times New Roman"/>
          <w:sz w:val="24"/>
          <w:szCs w:val="24"/>
        </w:rPr>
        <w:t>поселения спрогнозированы в объеме 6171470 рублей, в 2021году — 5272940рублей, в 2022году — 5306111рубль.</w:t>
      </w:r>
    </w:p>
    <w:p w14:paraId="0C1EC56A" w14:textId="77777777" w:rsidR="00C46BE1" w:rsidRDefault="00710A41">
      <w:pPr>
        <w:pStyle w:val="ConsNormal"/>
        <w:ind w:firstLine="0"/>
        <w:jc w:val="both"/>
      </w:pPr>
      <w:r>
        <w:rPr>
          <w:rFonts w:ascii="Times New Roman" w:hAnsi="Times New Roman" w:cs="Times New Roman"/>
          <w:b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>В основу формирования расходов местного бюджета на 2020 год и плановый период 2021 и 2022 годов приняты уточненные бюджетные ассигнования по со</w:t>
      </w:r>
      <w:r>
        <w:rPr>
          <w:rFonts w:ascii="Times New Roman" w:hAnsi="Times New Roman" w:cs="Times New Roman"/>
          <w:szCs w:val="24"/>
        </w:rPr>
        <w:t>стоянию на 01.10.2019 года.</w:t>
      </w:r>
    </w:p>
    <w:p w14:paraId="138833F3" w14:textId="77777777" w:rsidR="00C46BE1" w:rsidRDefault="00710A41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Планирование расходов местного бюджета на 2020 год и плановый период 2021 и 2022 годов осуществлялось в рамках муниципальных программ </w:t>
      </w:r>
      <w:proofErr w:type="spellStart"/>
      <w:r>
        <w:rPr>
          <w:rFonts w:ascii="Times New Roman" w:hAnsi="Times New Roman" w:cs="Times New Roman"/>
        </w:rPr>
        <w:t>Верхнелюбажского</w:t>
      </w:r>
      <w:proofErr w:type="spellEnd"/>
      <w:r>
        <w:rPr>
          <w:rFonts w:ascii="Times New Roman" w:hAnsi="Times New Roman" w:cs="Times New Roman"/>
        </w:rPr>
        <w:t xml:space="preserve"> сельсовета Фатежского района и не программных мероприятий. </w:t>
      </w:r>
    </w:p>
    <w:p w14:paraId="6B3DACD8" w14:textId="77777777" w:rsidR="00C46BE1" w:rsidRDefault="00710A41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color w:val="191919"/>
        </w:rPr>
        <w:t xml:space="preserve"> </w:t>
      </w:r>
      <w:r>
        <w:rPr>
          <w:rFonts w:ascii="Times New Roman" w:hAnsi="Times New Roman" w:cs="Times New Roman"/>
          <w:color w:val="191919"/>
        </w:rPr>
        <w:t>Проект Бюджета муниципального образования «</w:t>
      </w:r>
      <w:proofErr w:type="spellStart"/>
      <w:r>
        <w:rPr>
          <w:rFonts w:ascii="Times New Roman" w:hAnsi="Times New Roman" w:cs="Times New Roman"/>
          <w:color w:val="191919"/>
        </w:rPr>
        <w:t>Верхнелюбажский</w:t>
      </w:r>
      <w:proofErr w:type="spellEnd"/>
      <w:r>
        <w:rPr>
          <w:rFonts w:ascii="Times New Roman" w:hAnsi="Times New Roman" w:cs="Times New Roman"/>
          <w:color w:val="191919"/>
        </w:rPr>
        <w:t xml:space="preserve"> сельсовет» Фатежского </w:t>
      </w:r>
      <w:proofErr w:type="gramStart"/>
      <w:r>
        <w:rPr>
          <w:rFonts w:ascii="Times New Roman" w:hAnsi="Times New Roman" w:cs="Times New Roman"/>
          <w:color w:val="191919"/>
        </w:rPr>
        <w:t>района  Курской</w:t>
      </w:r>
      <w:proofErr w:type="gramEnd"/>
      <w:r>
        <w:rPr>
          <w:rFonts w:ascii="Times New Roman" w:hAnsi="Times New Roman" w:cs="Times New Roman"/>
          <w:color w:val="191919"/>
        </w:rPr>
        <w:t xml:space="preserve"> области, на 2020год и плановый период 2021 -2022 годы, сформирован без дефицита.</w:t>
      </w:r>
    </w:p>
    <w:p w14:paraId="381CC3D2" w14:textId="77777777" w:rsidR="00C46BE1" w:rsidRDefault="00710A41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lastRenderedPageBreak/>
        <w:t xml:space="preserve">              </w:t>
      </w:r>
      <w:r>
        <w:rPr>
          <w:rFonts w:ascii="Times New Roman" w:hAnsi="Times New Roman" w:cs="Times New Roman"/>
          <w:color w:val="191919"/>
        </w:rPr>
        <w:t>В проекте бюджета муниципального образования «</w:t>
      </w:r>
      <w:proofErr w:type="spellStart"/>
      <w:r>
        <w:rPr>
          <w:rFonts w:ascii="Times New Roman" w:hAnsi="Times New Roman" w:cs="Times New Roman"/>
          <w:color w:val="191919"/>
        </w:rPr>
        <w:t>Верхнелю</w:t>
      </w:r>
      <w:r>
        <w:rPr>
          <w:rFonts w:ascii="Times New Roman" w:hAnsi="Times New Roman" w:cs="Times New Roman"/>
          <w:color w:val="191919"/>
        </w:rPr>
        <w:t>бажский</w:t>
      </w:r>
      <w:proofErr w:type="spellEnd"/>
      <w:r>
        <w:rPr>
          <w:rFonts w:ascii="Times New Roman" w:hAnsi="Times New Roman" w:cs="Times New Roman"/>
          <w:color w:val="191919"/>
        </w:rPr>
        <w:t xml:space="preserve"> сельсовет» на 2020год и плановый период 2021 -2022 годы возможно внесение изменений кодов бюджетной классификации в соответствии с указаниями «О порядке применения бюджетной классификации Российской Федерации». Кроме того, возможно внесение изменен</w:t>
      </w:r>
      <w:r>
        <w:rPr>
          <w:rFonts w:ascii="Times New Roman" w:hAnsi="Times New Roman" w:cs="Times New Roman"/>
          <w:color w:val="191919"/>
        </w:rPr>
        <w:t>ий в доходную и расходную части бюджета в связи с изменениями объема поступления налоговых и неналоговых доходов и безвозмездных поступлений от других бюджетов бюджетной системы Российской Федерации.</w:t>
      </w:r>
    </w:p>
    <w:p w14:paraId="429111C0" w14:textId="77777777" w:rsidR="00C46BE1" w:rsidRDefault="00C46BE1">
      <w:pPr>
        <w:jc w:val="both"/>
        <w:rPr>
          <w:rFonts w:ascii="Times New Roman" w:hAnsi="Times New Roman" w:cs="Times New Roman"/>
        </w:rPr>
      </w:pPr>
    </w:p>
    <w:p w14:paraId="5262D102" w14:textId="77777777" w:rsidR="00C46BE1" w:rsidRDefault="00C46BE1">
      <w:pPr>
        <w:jc w:val="both"/>
        <w:rPr>
          <w:rFonts w:ascii="Times New Roman" w:hAnsi="Times New Roman" w:cs="Times New Roman"/>
        </w:rPr>
      </w:pPr>
    </w:p>
    <w:p w14:paraId="33F926E6" w14:textId="77777777" w:rsidR="00C46BE1" w:rsidRDefault="00C46BE1">
      <w:pPr>
        <w:jc w:val="both"/>
        <w:rPr>
          <w:rFonts w:ascii="Times New Roman" w:hAnsi="Times New Roman" w:cs="Times New Roman"/>
        </w:rPr>
      </w:pPr>
    </w:p>
    <w:p w14:paraId="785611FA" w14:textId="77777777" w:rsidR="00C46BE1" w:rsidRDefault="00710A41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>Общий объем доходов местного бюджета - на 2020год - 6</w:t>
      </w: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>171470 рублей</w:t>
      </w:r>
    </w:p>
    <w:p w14:paraId="18FCAE84" w14:textId="77777777" w:rsidR="00C46BE1" w:rsidRDefault="00C46BE1">
      <w:pPr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30BFB9D2" w14:textId="77777777" w:rsidR="00C46BE1" w:rsidRDefault="00710A41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>Общий объем расходов местного бюджета-на 2020год - 6171470 рублей</w:t>
      </w:r>
    </w:p>
    <w:p w14:paraId="46488C26" w14:textId="77777777" w:rsidR="00C46BE1" w:rsidRDefault="00C46BE1">
      <w:pPr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683565FE" w14:textId="77777777" w:rsidR="00C46BE1" w:rsidRDefault="00710A41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>Общий объем дефицита (-) (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>профицита(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>+))</w:t>
      </w:r>
    </w:p>
    <w:p w14:paraId="6396B975" w14:textId="77777777" w:rsidR="00C46BE1" w:rsidRDefault="00710A41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 xml:space="preserve">местного бюджета                                          - на 2020год —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>о рублей</w:t>
      </w:r>
      <w:proofErr w:type="gramEnd"/>
    </w:p>
    <w:p w14:paraId="2855A4D5" w14:textId="77777777" w:rsidR="00C46BE1" w:rsidRDefault="00C46BE1">
      <w:pPr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78A1455C" w14:textId="77777777" w:rsidR="00C46BE1" w:rsidRDefault="00C46BE1">
      <w:pPr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5DEECD49" w14:textId="77777777" w:rsidR="00C46BE1" w:rsidRDefault="00C46BE1">
      <w:pPr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2D4654E5" w14:textId="77777777" w:rsidR="00C46BE1" w:rsidRDefault="00C46BE1">
      <w:pPr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7E3393D4" w14:textId="77777777" w:rsidR="00C46BE1" w:rsidRDefault="00C46BE1">
      <w:pPr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1BBB2687" w14:textId="77777777" w:rsidR="00C46BE1" w:rsidRDefault="00C46BE1">
      <w:pPr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75C1BBEB" w14:textId="77777777" w:rsidR="00C46BE1" w:rsidRDefault="00C46BE1">
      <w:pPr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24530D06" w14:textId="77777777" w:rsidR="00C46BE1" w:rsidRDefault="00C46BE1">
      <w:pPr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21277354" w14:textId="77777777" w:rsidR="00C46BE1" w:rsidRDefault="00C46BE1">
      <w:pPr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01801052" w14:textId="77777777" w:rsidR="00C46BE1" w:rsidRDefault="00C46BE1">
      <w:pPr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28FED31C" w14:textId="77777777" w:rsidR="00C46BE1" w:rsidRDefault="00C46BE1">
      <w:pPr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52F5B14A" w14:textId="77777777" w:rsidR="00C46BE1" w:rsidRDefault="00C46BE1">
      <w:pPr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369F3A3D" w14:textId="77777777" w:rsidR="00C46BE1" w:rsidRDefault="00C46BE1">
      <w:pPr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158A09EF" w14:textId="77777777" w:rsidR="00C46BE1" w:rsidRDefault="00C46BE1">
      <w:pPr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6BABCC25" w14:textId="77777777" w:rsidR="00C46BE1" w:rsidRDefault="00C46BE1">
      <w:pPr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38C39BBB" w14:textId="77777777" w:rsidR="00C46BE1" w:rsidRDefault="00C46BE1">
      <w:pPr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433A2B2D" w14:textId="77777777" w:rsidR="00C46BE1" w:rsidRDefault="00C46BE1">
      <w:pPr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299739D0" w14:textId="77777777" w:rsidR="00C46BE1" w:rsidRDefault="00C46BE1">
      <w:pPr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29919996" w14:textId="77777777" w:rsidR="00C46BE1" w:rsidRDefault="00710A41">
      <w:pPr>
        <w:jc w:val="center"/>
        <w:rPr>
          <w:rFonts w:hint="eastAsia"/>
        </w:rPr>
      </w:pPr>
      <w:proofErr w:type="gramStart"/>
      <w:r>
        <w:rPr>
          <w:rFonts w:ascii="Times New Roman" w:hAnsi="Times New Roman" w:cs="Times New Roman"/>
          <w:i/>
          <w:iCs/>
          <w:color w:val="191919"/>
          <w:sz w:val="30"/>
          <w:szCs w:val="30"/>
        </w:rPr>
        <w:t>График  работы</w:t>
      </w:r>
      <w:proofErr w:type="gramEnd"/>
      <w:r>
        <w:rPr>
          <w:rFonts w:ascii="Times New Roman" w:hAnsi="Times New Roman" w:cs="Times New Roman"/>
          <w:i/>
          <w:iCs/>
          <w:color w:val="191919"/>
          <w:sz w:val="30"/>
          <w:szCs w:val="30"/>
        </w:rPr>
        <w:t xml:space="preserve"> с 9,00 до </w:t>
      </w:r>
      <w:r>
        <w:rPr>
          <w:rFonts w:ascii="Times New Roman" w:hAnsi="Times New Roman" w:cs="Times New Roman"/>
          <w:i/>
          <w:iCs/>
          <w:color w:val="191919"/>
          <w:sz w:val="30"/>
          <w:szCs w:val="30"/>
        </w:rPr>
        <w:t>17,12, перерыв с 13,00 до 14,00</w:t>
      </w:r>
    </w:p>
    <w:p w14:paraId="51BDCBBC" w14:textId="77777777" w:rsidR="00C46BE1" w:rsidRDefault="00710A41">
      <w:pPr>
        <w:jc w:val="center"/>
        <w:rPr>
          <w:rFonts w:hint="eastAsia"/>
        </w:rPr>
      </w:pPr>
      <w:r>
        <w:rPr>
          <w:rFonts w:ascii="Times New Roman" w:hAnsi="Times New Roman" w:cs="Times New Roman"/>
          <w:i/>
          <w:iCs/>
          <w:color w:val="191919"/>
          <w:sz w:val="30"/>
          <w:szCs w:val="30"/>
        </w:rPr>
        <w:t>Адрес: 307120, Курская область, Фатежский район, село Верхний Любаж, улица Комсомольская, дом №13</w:t>
      </w:r>
    </w:p>
    <w:p w14:paraId="793DC6A2" w14:textId="77777777" w:rsidR="00C46BE1" w:rsidRDefault="00710A41">
      <w:pPr>
        <w:jc w:val="center"/>
        <w:rPr>
          <w:rFonts w:hint="eastAsia"/>
        </w:rPr>
      </w:pPr>
      <w:r>
        <w:rPr>
          <w:rFonts w:ascii="Times New Roman" w:hAnsi="Times New Roman" w:cs="Times New Roman"/>
          <w:i/>
          <w:iCs/>
          <w:color w:val="191919"/>
          <w:sz w:val="30"/>
          <w:szCs w:val="30"/>
        </w:rPr>
        <w:t xml:space="preserve">Телефоны (8 471 44) 4-14-39, </w:t>
      </w:r>
      <w:proofErr w:type="gramStart"/>
      <w:r>
        <w:rPr>
          <w:rFonts w:ascii="Times New Roman" w:hAnsi="Times New Roman" w:cs="Times New Roman"/>
          <w:i/>
          <w:iCs/>
          <w:color w:val="191919"/>
          <w:sz w:val="30"/>
          <w:szCs w:val="30"/>
        </w:rPr>
        <w:t>факс  (</w:t>
      </w:r>
      <w:proofErr w:type="gramEnd"/>
      <w:r>
        <w:rPr>
          <w:rFonts w:ascii="Times New Roman" w:hAnsi="Times New Roman" w:cs="Times New Roman"/>
          <w:i/>
          <w:iCs/>
          <w:color w:val="191919"/>
          <w:sz w:val="30"/>
          <w:szCs w:val="30"/>
        </w:rPr>
        <w:t>8 471 44) 4-14-39</w:t>
      </w:r>
    </w:p>
    <w:sectPr w:rsidR="00C46BE1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isplayBackgroundShape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BE1"/>
    <w:rsid w:val="00710A41"/>
    <w:rsid w:val="00C4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7252"/>
  <w15:docId w15:val="{CB72CBB8-075A-4E2E-A1A1-9A509AC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2">
    <w:name w:val="Указатель2"/>
    <w:basedOn w:val="a"/>
    <w:qFormat/>
    <w:pPr>
      <w:suppressLineNumbers/>
    </w:p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customStyle="1" w:styleId="a7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ConsNormal">
    <w:name w:val="ConsNormal Знак"/>
    <w:qFormat/>
    <w:pPr>
      <w:widowControl w:val="0"/>
      <w:suppressAutoHyphens/>
      <w:ind w:firstLine="720"/>
    </w:pPr>
    <w:rPr>
      <w:rFonts w:ascii="Arial" w:hAnsi="Arial" w:cs="Arial"/>
      <w:color w:val="00000A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2324</Words>
  <Characters>13248</Characters>
  <Application>Microsoft Office Word</Application>
  <DocSecurity>0</DocSecurity>
  <Lines>110</Lines>
  <Paragraphs>31</Paragraphs>
  <ScaleCrop>false</ScaleCrop>
  <Company>Microsoft</Company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KONSTANTINE</cp:lastModifiedBy>
  <cp:revision>8</cp:revision>
  <cp:lastPrinted>1899-12-31T21:00:00Z</cp:lastPrinted>
  <dcterms:created xsi:type="dcterms:W3CDTF">2019-11-19T11:28:00Z</dcterms:created>
  <dcterms:modified xsi:type="dcterms:W3CDTF">2023-06-05T09:36:00Z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