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C7B1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114FAD">
        <w:rPr>
          <w:rFonts w:ascii="Times New Roman" w:hAnsi="Times New Roman" w:cs="Times New Roman"/>
          <w:sz w:val="26"/>
          <w:szCs w:val="26"/>
        </w:rPr>
        <w:t>х.Красавчик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114FAD">
        <w:rPr>
          <w:rFonts w:ascii="Times New Roman" w:hAnsi="Times New Roman" w:cs="Times New Roman"/>
          <w:sz w:val="26"/>
          <w:szCs w:val="26"/>
        </w:rPr>
        <w:t>15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114FAD">
        <w:rPr>
          <w:rFonts w:ascii="Times New Roman" w:eastAsia="Arial" w:hAnsi="Times New Roman" w:cs="Times New Roman"/>
          <w:sz w:val="26"/>
          <w:szCs w:val="26"/>
        </w:rPr>
        <w:t>6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Верхнелюбажского сельсовета Фатежского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«Верхнелюбажский сельсовет» Фатежского района Курской области, утвержденных решением Собрания Депутатов Верхнелюбажского сельсовета   Фатежского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15.09.2014г.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Верхнелюбажского сельсовета Фатежского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«Верхнелюбажский сельсовет» Фатежского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«Верхнелюбажский сельсовет» Фатежского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114FAD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114FAD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114FAD">
        <w:rPr>
          <w:rFonts w:ascii="Times New Roman" w:hAnsi="Times New Roman" w:cs="Times New Roman"/>
          <w:sz w:val="26"/>
          <w:szCs w:val="26"/>
        </w:rPr>
        <w:t xml:space="preserve">х.Красавчик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3. 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Администрации Верхнелюбажского сельсовета Фатежского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7EF0"/>
    <w:rsid w:val="00047EF0"/>
    <w:rsid w:val="000B6CC6"/>
    <w:rsid w:val="00114FAD"/>
    <w:rsid w:val="00254B0C"/>
    <w:rsid w:val="004C5F21"/>
    <w:rsid w:val="005B2B42"/>
    <w:rsid w:val="00633A53"/>
    <w:rsid w:val="007706EE"/>
    <w:rsid w:val="007A046C"/>
    <w:rsid w:val="008375F4"/>
    <w:rsid w:val="008749D1"/>
    <w:rsid w:val="00890DDC"/>
    <w:rsid w:val="008C7B1F"/>
    <w:rsid w:val="00A179EC"/>
    <w:rsid w:val="00B638B7"/>
    <w:rsid w:val="00C31073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13</cp:revision>
  <dcterms:created xsi:type="dcterms:W3CDTF">2017-03-02T13:04:00Z</dcterms:created>
  <dcterms:modified xsi:type="dcterms:W3CDTF">2018-09-17T21:44:00Z</dcterms:modified>
</cp:coreProperties>
</file>