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1CE" w:rsidRDefault="00D901CE" w:rsidP="00C07A4B">
      <w:pPr>
        <w:pStyle w:val="2"/>
        <w:shd w:val="clear" w:color="auto" w:fill="auto"/>
        <w:spacing w:after="0" w:line="322" w:lineRule="exact"/>
        <w:ind w:left="220"/>
        <w:jc w:val="center"/>
        <w:rPr>
          <w:b/>
          <w:sz w:val="25"/>
          <w:szCs w:val="25"/>
        </w:rPr>
      </w:pPr>
    </w:p>
    <w:p w:rsidR="00C07A4B" w:rsidRPr="007D3CEC" w:rsidRDefault="00C07A4B" w:rsidP="00C07A4B">
      <w:pPr>
        <w:pStyle w:val="2"/>
        <w:shd w:val="clear" w:color="auto" w:fill="auto"/>
        <w:spacing w:after="0" w:line="322" w:lineRule="exact"/>
        <w:ind w:left="220"/>
        <w:jc w:val="center"/>
        <w:rPr>
          <w:b/>
          <w:sz w:val="25"/>
          <w:szCs w:val="25"/>
        </w:rPr>
      </w:pPr>
      <w:r w:rsidRPr="007D3CEC">
        <w:rPr>
          <w:b/>
          <w:sz w:val="25"/>
          <w:szCs w:val="25"/>
        </w:rPr>
        <w:t>АКТ</w:t>
      </w:r>
    </w:p>
    <w:p w:rsidR="00C07A4B" w:rsidRPr="007D3CEC" w:rsidRDefault="00C07A4B" w:rsidP="00C07A4B">
      <w:pPr>
        <w:pStyle w:val="2"/>
        <w:shd w:val="clear" w:color="auto" w:fill="auto"/>
        <w:spacing w:after="341" w:line="322" w:lineRule="exact"/>
        <w:ind w:left="220"/>
        <w:jc w:val="center"/>
        <w:rPr>
          <w:b/>
          <w:sz w:val="25"/>
          <w:szCs w:val="25"/>
        </w:rPr>
      </w:pPr>
      <w:r w:rsidRPr="007D3CEC">
        <w:rPr>
          <w:b/>
          <w:sz w:val="25"/>
          <w:szCs w:val="25"/>
        </w:rPr>
        <w:t>комиссионного обследования проведения инвентаризации</w:t>
      </w:r>
      <w:r w:rsidRPr="007D3CEC">
        <w:rPr>
          <w:b/>
          <w:sz w:val="25"/>
          <w:szCs w:val="25"/>
        </w:rPr>
        <w:br/>
        <w:t>качества городской среды</w:t>
      </w:r>
    </w:p>
    <w:p w:rsidR="00C07A4B" w:rsidRPr="007D3CEC" w:rsidRDefault="00C07A4B" w:rsidP="00C07A4B">
      <w:pPr>
        <w:pStyle w:val="2"/>
        <w:shd w:val="clear" w:color="auto" w:fill="auto"/>
        <w:tabs>
          <w:tab w:val="left" w:leader="underscore" w:pos="1099"/>
          <w:tab w:val="left" w:leader="underscore" w:pos="3058"/>
          <w:tab w:val="left" w:pos="7157"/>
        </w:tabs>
        <w:spacing w:after="337" w:line="270" w:lineRule="exact"/>
        <w:ind w:left="120"/>
        <w:rPr>
          <w:sz w:val="25"/>
          <w:szCs w:val="25"/>
        </w:rPr>
      </w:pPr>
      <w:r w:rsidRPr="007D3CEC">
        <w:rPr>
          <w:sz w:val="25"/>
          <w:szCs w:val="25"/>
        </w:rPr>
        <w:t xml:space="preserve">«31» октября 2017 г                                                       </w:t>
      </w:r>
      <w:r w:rsidR="00D901CE">
        <w:rPr>
          <w:sz w:val="25"/>
          <w:szCs w:val="25"/>
        </w:rPr>
        <w:t xml:space="preserve">                          </w:t>
      </w:r>
      <w:r w:rsidRPr="007D3CEC">
        <w:rPr>
          <w:sz w:val="25"/>
          <w:szCs w:val="25"/>
        </w:rPr>
        <w:t>с.</w:t>
      </w:r>
      <w:r w:rsidR="004A2D22">
        <w:rPr>
          <w:sz w:val="25"/>
          <w:szCs w:val="25"/>
        </w:rPr>
        <w:t xml:space="preserve"> </w:t>
      </w:r>
      <w:r w:rsidRPr="007D3CEC">
        <w:rPr>
          <w:sz w:val="25"/>
          <w:szCs w:val="25"/>
        </w:rPr>
        <w:t xml:space="preserve">Верхний Любаж </w:t>
      </w:r>
    </w:p>
    <w:p w:rsidR="00C07A4B" w:rsidRPr="007D3CEC" w:rsidRDefault="00C07A4B" w:rsidP="006874F8">
      <w:pPr>
        <w:pStyle w:val="2"/>
        <w:shd w:val="clear" w:color="auto" w:fill="auto"/>
        <w:spacing w:after="0" w:line="240" w:lineRule="auto"/>
        <w:jc w:val="left"/>
        <w:rPr>
          <w:color w:val="FF0000"/>
          <w:sz w:val="25"/>
          <w:szCs w:val="25"/>
        </w:rPr>
      </w:pPr>
      <w:r w:rsidRPr="007D3CEC">
        <w:rPr>
          <w:sz w:val="25"/>
          <w:szCs w:val="25"/>
        </w:rPr>
        <w:t>Комиссия в составе</w:t>
      </w:r>
      <w:r w:rsidRPr="007D3CEC">
        <w:rPr>
          <w:color w:val="FF0000"/>
          <w:sz w:val="25"/>
          <w:szCs w:val="25"/>
        </w:rPr>
        <w:t>:</w:t>
      </w:r>
    </w:p>
    <w:p w:rsidR="00C07A4B" w:rsidRPr="007D3CEC" w:rsidRDefault="006874F8" w:rsidP="00C07A4B">
      <w:pPr>
        <w:pStyle w:val="2"/>
        <w:shd w:val="clear" w:color="auto" w:fill="auto"/>
        <w:spacing w:after="0" w:line="240" w:lineRule="auto"/>
        <w:rPr>
          <w:b/>
          <w:sz w:val="25"/>
          <w:szCs w:val="25"/>
        </w:rPr>
      </w:pPr>
      <w:r w:rsidRPr="007D3CEC">
        <w:rPr>
          <w:b/>
          <w:sz w:val="25"/>
          <w:szCs w:val="25"/>
        </w:rPr>
        <w:t xml:space="preserve">        </w:t>
      </w:r>
      <w:r w:rsidR="00C07A4B" w:rsidRPr="007D3CEC">
        <w:rPr>
          <w:b/>
          <w:sz w:val="25"/>
          <w:szCs w:val="25"/>
        </w:rPr>
        <w:t>Председателя комиссии:</w:t>
      </w:r>
    </w:p>
    <w:p w:rsidR="00C07A4B" w:rsidRPr="007D3CEC" w:rsidRDefault="00B50525" w:rsidP="00C07A4B">
      <w:pPr>
        <w:pStyle w:val="2"/>
        <w:shd w:val="clear" w:color="auto" w:fill="auto"/>
        <w:tabs>
          <w:tab w:val="right" w:pos="9568"/>
        </w:tabs>
        <w:spacing w:after="0" w:line="240" w:lineRule="auto"/>
        <w:rPr>
          <w:sz w:val="25"/>
          <w:szCs w:val="25"/>
        </w:rPr>
      </w:pPr>
      <w:r w:rsidRPr="007D3CEC">
        <w:rPr>
          <w:sz w:val="25"/>
          <w:szCs w:val="25"/>
        </w:rPr>
        <w:t xml:space="preserve">- </w:t>
      </w:r>
      <w:r w:rsidR="00C07A4B" w:rsidRPr="007D3CEC">
        <w:rPr>
          <w:sz w:val="25"/>
          <w:szCs w:val="25"/>
        </w:rPr>
        <w:t>Чуйковой Елены Михайловны  - главы Верхнелюбажского сельсовета Фатежского района</w:t>
      </w:r>
      <w:r w:rsidR="006874F8" w:rsidRPr="007D3CEC">
        <w:rPr>
          <w:sz w:val="25"/>
          <w:szCs w:val="25"/>
        </w:rPr>
        <w:t>;</w:t>
      </w:r>
    </w:p>
    <w:p w:rsidR="00C07A4B" w:rsidRPr="007D3CEC" w:rsidRDefault="006874F8" w:rsidP="00C07A4B">
      <w:pPr>
        <w:pStyle w:val="2"/>
        <w:shd w:val="clear" w:color="auto" w:fill="auto"/>
        <w:spacing w:after="0" w:line="240" w:lineRule="auto"/>
        <w:rPr>
          <w:b/>
          <w:sz w:val="25"/>
          <w:szCs w:val="25"/>
        </w:rPr>
      </w:pPr>
      <w:r w:rsidRPr="007D3CEC">
        <w:rPr>
          <w:b/>
          <w:sz w:val="25"/>
          <w:szCs w:val="25"/>
        </w:rPr>
        <w:t xml:space="preserve">        </w:t>
      </w:r>
      <w:r w:rsidR="00C07A4B" w:rsidRPr="007D3CEC">
        <w:rPr>
          <w:b/>
          <w:sz w:val="25"/>
          <w:szCs w:val="25"/>
        </w:rPr>
        <w:t>Заместителя председателя комиссии:</w:t>
      </w:r>
    </w:p>
    <w:p w:rsidR="00C07A4B" w:rsidRPr="007D3CEC" w:rsidRDefault="00B50525" w:rsidP="00C07A4B">
      <w:pPr>
        <w:pStyle w:val="2"/>
        <w:shd w:val="clear" w:color="auto" w:fill="auto"/>
        <w:tabs>
          <w:tab w:val="left" w:pos="2911"/>
        </w:tabs>
        <w:spacing w:after="0" w:line="240" w:lineRule="auto"/>
        <w:jc w:val="left"/>
        <w:rPr>
          <w:sz w:val="25"/>
          <w:szCs w:val="25"/>
        </w:rPr>
      </w:pPr>
      <w:r w:rsidRPr="007D3CEC">
        <w:rPr>
          <w:sz w:val="25"/>
          <w:szCs w:val="25"/>
        </w:rPr>
        <w:t xml:space="preserve">-   </w:t>
      </w:r>
      <w:proofErr w:type="spellStart"/>
      <w:r w:rsidR="00C07A4B" w:rsidRPr="007D3CEC">
        <w:rPr>
          <w:sz w:val="25"/>
          <w:szCs w:val="25"/>
        </w:rPr>
        <w:t>Дьяконовой</w:t>
      </w:r>
      <w:proofErr w:type="spellEnd"/>
      <w:r w:rsidR="00C07A4B" w:rsidRPr="007D3CEC">
        <w:rPr>
          <w:sz w:val="25"/>
          <w:szCs w:val="25"/>
        </w:rPr>
        <w:t xml:space="preserve"> Ирины Анатольевны - заместителя главы Верхнелюбажского сельсовета   Фатежского района;</w:t>
      </w:r>
    </w:p>
    <w:p w:rsidR="00C07A4B" w:rsidRPr="007D3CEC" w:rsidRDefault="006874F8" w:rsidP="00C07A4B">
      <w:pPr>
        <w:pStyle w:val="2"/>
        <w:shd w:val="clear" w:color="auto" w:fill="auto"/>
        <w:spacing w:after="0" w:line="240" w:lineRule="auto"/>
        <w:rPr>
          <w:b/>
          <w:sz w:val="25"/>
          <w:szCs w:val="25"/>
        </w:rPr>
      </w:pPr>
      <w:r w:rsidRPr="007D3CEC">
        <w:rPr>
          <w:b/>
          <w:sz w:val="25"/>
          <w:szCs w:val="25"/>
        </w:rPr>
        <w:t xml:space="preserve">       </w:t>
      </w:r>
      <w:r w:rsidR="00C07A4B" w:rsidRPr="007D3CEC">
        <w:rPr>
          <w:b/>
          <w:sz w:val="25"/>
          <w:szCs w:val="25"/>
        </w:rPr>
        <w:t>Секретаря комиссии:</w:t>
      </w:r>
    </w:p>
    <w:p w:rsidR="00C07A4B" w:rsidRPr="007D3CEC" w:rsidRDefault="00B50525" w:rsidP="00C07A4B">
      <w:pPr>
        <w:pStyle w:val="2"/>
        <w:shd w:val="clear" w:color="auto" w:fill="auto"/>
        <w:tabs>
          <w:tab w:val="right" w:pos="9568"/>
        </w:tabs>
        <w:spacing w:after="0" w:line="240" w:lineRule="auto"/>
        <w:jc w:val="left"/>
        <w:rPr>
          <w:sz w:val="25"/>
          <w:szCs w:val="25"/>
        </w:rPr>
      </w:pPr>
      <w:r w:rsidRPr="007D3CEC">
        <w:rPr>
          <w:sz w:val="25"/>
          <w:szCs w:val="25"/>
        </w:rPr>
        <w:t xml:space="preserve">-  </w:t>
      </w:r>
      <w:r w:rsidR="00C07A4B" w:rsidRPr="007D3CEC">
        <w:rPr>
          <w:sz w:val="25"/>
          <w:szCs w:val="25"/>
        </w:rPr>
        <w:t>Луниной Татьяны  Алексеевны - ведущего специалиста-эксперта Администрации     Верхнелюбажского сельсовета Фатежского района</w:t>
      </w:r>
      <w:r w:rsidR="006874F8" w:rsidRPr="007D3CEC">
        <w:rPr>
          <w:sz w:val="25"/>
          <w:szCs w:val="25"/>
        </w:rPr>
        <w:t>;</w:t>
      </w:r>
      <w:r w:rsidR="00C07A4B" w:rsidRPr="007D3CEC">
        <w:rPr>
          <w:sz w:val="25"/>
          <w:szCs w:val="25"/>
        </w:rPr>
        <w:t xml:space="preserve"> </w:t>
      </w:r>
    </w:p>
    <w:p w:rsidR="00C07A4B" w:rsidRPr="007D3CEC" w:rsidRDefault="006874F8" w:rsidP="00C07A4B">
      <w:pPr>
        <w:pStyle w:val="2"/>
        <w:shd w:val="clear" w:color="auto" w:fill="auto"/>
        <w:tabs>
          <w:tab w:val="right" w:pos="9568"/>
        </w:tabs>
        <w:spacing w:after="0" w:line="240" w:lineRule="auto"/>
        <w:rPr>
          <w:b/>
          <w:sz w:val="25"/>
          <w:szCs w:val="25"/>
        </w:rPr>
      </w:pPr>
      <w:r w:rsidRPr="007D3CEC">
        <w:rPr>
          <w:b/>
          <w:sz w:val="25"/>
          <w:szCs w:val="25"/>
        </w:rPr>
        <w:t xml:space="preserve">        </w:t>
      </w:r>
      <w:r w:rsidR="00C07A4B" w:rsidRPr="007D3CEC">
        <w:rPr>
          <w:b/>
          <w:sz w:val="25"/>
          <w:szCs w:val="25"/>
        </w:rPr>
        <w:t>Членов комиссии:</w:t>
      </w:r>
    </w:p>
    <w:p w:rsidR="00C07A4B" w:rsidRPr="007D3CEC" w:rsidRDefault="00B50525" w:rsidP="00C07A4B">
      <w:pPr>
        <w:pStyle w:val="23"/>
        <w:shd w:val="clear" w:color="auto" w:fill="auto"/>
        <w:tabs>
          <w:tab w:val="left" w:pos="0"/>
          <w:tab w:val="left" w:pos="284"/>
          <w:tab w:val="left" w:pos="9355"/>
        </w:tabs>
        <w:spacing w:line="240" w:lineRule="auto"/>
        <w:ind w:right="-1"/>
        <w:jc w:val="left"/>
        <w:rPr>
          <w:b w:val="0"/>
          <w:i w:val="0"/>
          <w:color w:val="000000"/>
        </w:rPr>
      </w:pPr>
      <w:r w:rsidRPr="007D3CEC">
        <w:rPr>
          <w:b w:val="0"/>
          <w:i w:val="0"/>
        </w:rPr>
        <w:t xml:space="preserve">-  </w:t>
      </w:r>
      <w:r w:rsidR="00C07A4B" w:rsidRPr="007D3CEC">
        <w:rPr>
          <w:b w:val="0"/>
          <w:i w:val="0"/>
        </w:rPr>
        <w:t xml:space="preserve">Чаплыгиной Татьяны Викторовны - директора МКУ  </w:t>
      </w:r>
      <w:r w:rsidR="00C07A4B" w:rsidRPr="007D3CEC">
        <w:rPr>
          <w:b w:val="0"/>
          <w:i w:val="0"/>
          <w:color w:val="000000"/>
        </w:rPr>
        <w:t xml:space="preserve">«Управление хозяйственного обслуживания </w:t>
      </w:r>
      <w:r w:rsidR="00C07A4B" w:rsidRPr="007D3CEC">
        <w:rPr>
          <w:b w:val="0"/>
          <w:i w:val="0"/>
        </w:rPr>
        <w:t xml:space="preserve"> Верхнелюбажского сельсовета Фатежского района</w:t>
      </w:r>
      <w:r w:rsidR="00C07A4B" w:rsidRPr="007D3CEC">
        <w:rPr>
          <w:rStyle w:val="FontStyle18"/>
          <w:b w:val="0"/>
          <w:i w:val="0"/>
          <w:sz w:val="25"/>
          <w:szCs w:val="25"/>
        </w:rPr>
        <w:t>»</w:t>
      </w:r>
      <w:r w:rsidR="006874F8" w:rsidRPr="007D3CEC">
        <w:rPr>
          <w:rStyle w:val="FontStyle18"/>
          <w:b w:val="0"/>
          <w:i w:val="0"/>
          <w:sz w:val="25"/>
          <w:szCs w:val="25"/>
        </w:rPr>
        <w:t>;</w:t>
      </w:r>
    </w:p>
    <w:p w:rsidR="00C07A4B" w:rsidRPr="007D3CEC" w:rsidRDefault="00B50525" w:rsidP="00C07A4B">
      <w:pPr>
        <w:pStyle w:val="2"/>
        <w:shd w:val="clear" w:color="auto" w:fill="auto"/>
        <w:tabs>
          <w:tab w:val="right" w:pos="9568"/>
        </w:tabs>
        <w:spacing w:after="0" w:line="240" w:lineRule="auto"/>
        <w:rPr>
          <w:sz w:val="25"/>
          <w:szCs w:val="25"/>
        </w:rPr>
      </w:pPr>
      <w:r w:rsidRPr="007D3CEC">
        <w:rPr>
          <w:sz w:val="25"/>
          <w:szCs w:val="25"/>
        </w:rPr>
        <w:t xml:space="preserve">- </w:t>
      </w:r>
      <w:proofErr w:type="spellStart"/>
      <w:r w:rsidR="00C07A4B" w:rsidRPr="007D3CEC">
        <w:rPr>
          <w:sz w:val="25"/>
          <w:szCs w:val="25"/>
        </w:rPr>
        <w:t>Жердева</w:t>
      </w:r>
      <w:proofErr w:type="spellEnd"/>
      <w:r w:rsidR="00C07A4B" w:rsidRPr="007D3CEC">
        <w:rPr>
          <w:sz w:val="25"/>
          <w:szCs w:val="25"/>
        </w:rPr>
        <w:t xml:space="preserve"> Юрия Ивановича  - депутата Собрания депутатов  Верхнелюбажского</w:t>
      </w:r>
    </w:p>
    <w:p w:rsidR="00C07A4B" w:rsidRPr="007D3CEC" w:rsidRDefault="00C07A4B" w:rsidP="00C07A4B">
      <w:pPr>
        <w:pStyle w:val="2"/>
        <w:shd w:val="clear" w:color="auto" w:fill="auto"/>
        <w:tabs>
          <w:tab w:val="right" w:pos="9356"/>
        </w:tabs>
        <w:spacing w:after="0" w:line="240" w:lineRule="auto"/>
        <w:rPr>
          <w:sz w:val="25"/>
          <w:szCs w:val="25"/>
        </w:rPr>
      </w:pPr>
      <w:r w:rsidRPr="007D3CEC">
        <w:rPr>
          <w:sz w:val="25"/>
          <w:szCs w:val="25"/>
        </w:rPr>
        <w:t xml:space="preserve"> сельсовета Фатежского района</w:t>
      </w:r>
      <w:proofErr w:type="gramStart"/>
      <w:r w:rsidRPr="007D3CEC">
        <w:rPr>
          <w:sz w:val="25"/>
          <w:szCs w:val="25"/>
        </w:rPr>
        <w:t xml:space="preserve"> </w:t>
      </w:r>
      <w:r w:rsidR="006874F8" w:rsidRPr="007D3CEC">
        <w:rPr>
          <w:sz w:val="25"/>
          <w:szCs w:val="25"/>
        </w:rPr>
        <w:t>,</w:t>
      </w:r>
      <w:proofErr w:type="gramEnd"/>
    </w:p>
    <w:p w:rsidR="00C07A4B" w:rsidRPr="007D3CEC" w:rsidRDefault="00C07A4B" w:rsidP="006874F8">
      <w:pPr>
        <w:pStyle w:val="2"/>
        <w:shd w:val="clear" w:color="auto" w:fill="auto"/>
        <w:spacing w:after="0" w:line="312" w:lineRule="exact"/>
        <w:ind w:right="578"/>
        <w:jc w:val="left"/>
        <w:rPr>
          <w:sz w:val="25"/>
          <w:szCs w:val="25"/>
        </w:rPr>
      </w:pPr>
      <w:r w:rsidRPr="007D3CEC">
        <w:rPr>
          <w:sz w:val="25"/>
          <w:szCs w:val="25"/>
        </w:rPr>
        <w:t>Администрации Верхнелюбажского сельсовета Фатежского района, провела инвентаризацию вывесок и рекламных конструкций</w:t>
      </w:r>
    </w:p>
    <w:p w:rsidR="00473083" w:rsidRPr="007D3CEC" w:rsidRDefault="007D3CEC" w:rsidP="007D3CEC">
      <w:pPr>
        <w:pStyle w:val="2"/>
        <w:shd w:val="clear" w:color="auto" w:fill="auto"/>
        <w:spacing w:after="0" w:line="312" w:lineRule="exact"/>
        <w:ind w:left="-142" w:right="-1"/>
        <w:jc w:val="left"/>
        <w:rPr>
          <w:sz w:val="25"/>
          <w:szCs w:val="25"/>
        </w:rPr>
      </w:pPr>
      <w:r w:rsidRPr="007D3CEC">
        <w:rPr>
          <w:sz w:val="25"/>
          <w:szCs w:val="25"/>
        </w:rPr>
        <w:t xml:space="preserve">-  </w:t>
      </w:r>
      <w:r w:rsidR="00473083" w:rsidRPr="007D3CEC">
        <w:rPr>
          <w:sz w:val="25"/>
          <w:szCs w:val="25"/>
        </w:rPr>
        <w:t>Курская область Фатежский район с. Верхний Любаж ул. Комсомольская д</w:t>
      </w:r>
      <w:r w:rsidR="00E21A1C">
        <w:rPr>
          <w:sz w:val="25"/>
          <w:szCs w:val="25"/>
        </w:rPr>
        <w:t>.</w:t>
      </w:r>
      <w:r w:rsidR="00473083" w:rsidRPr="007D3CEC">
        <w:rPr>
          <w:sz w:val="25"/>
          <w:szCs w:val="25"/>
        </w:rPr>
        <w:t xml:space="preserve"> </w:t>
      </w:r>
      <w:r w:rsidR="0052667A" w:rsidRPr="007D3CEC">
        <w:rPr>
          <w:sz w:val="25"/>
          <w:szCs w:val="25"/>
        </w:rPr>
        <w:t>3</w:t>
      </w:r>
      <w:r w:rsidR="00CF39CA">
        <w:rPr>
          <w:sz w:val="25"/>
          <w:szCs w:val="25"/>
        </w:rPr>
        <w:t xml:space="preserve"> </w:t>
      </w:r>
      <w:r w:rsidRPr="007D3CEC">
        <w:rPr>
          <w:sz w:val="25"/>
          <w:szCs w:val="25"/>
        </w:rPr>
        <w:t xml:space="preserve"> </w:t>
      </w:r>
      <w:r w:rsidR="0052667A" w:rsidRPr="007D3CEC">
        <w:rPr>
          <w:sz w:val="25"/>
          <w:szCs w:val="25"/>
        </w:rPr>
        <w:t xml:space="preserve"> (Салон парикмахерская «Стиль» Ма</w:t>
      </w:r>
      <w:r w:rsidR="00E21A1C">
        <w:rPr>
          <w:sz w:val="25"/>
          <w:szCs w:val="25"/>
        </w:rPr>
        <w:t>льц</w:t>
      </w:r>
      <w:r w:rsidR="0052667A" w:rsidRPr="007D3CEC">
        <w:rPr>
          <w:sz w:val="25"/>
          <w:szCs w:val="25"/>
        </w:rPr>
        <w:t>ева Е.В.)</w:t>
      </w:r>
    </w:p>
    <w:p w:rsidR="00CF39CA" w:rsidRDefault="007D3CEC" w:rsidP="007D3CEC">
      <w:pPr>
        <w:pStyle w:val="2"/>
        <w:shd w:val="clear" w:color="auto" w:fill="auto"/>
        <w:spacing w:after="0" w:line="312" w:lineRule="exact"/>
        <w:ind w:left="-142" w:right="-1"/>
        <w:jc w:val="left"/>
        <w:rPr>
          <w:sz w:val="25"/>
          <w:szCs w:val="25"/>
        </w:rPr>
      </w:pPr>
      <w:r w:rsidRPr="007D3CEC">
        <w:rPr>
          <w:sz w:val="25"/>
          <w:szCs w:val="25"/>
        </w:rPr>
        <w:t xml:space="preserve">- </w:t>
      </w:r>
      <w:r w:rsidR="00C07A4B" w:rsidRPr="007D3CEC">
        <w:rPr>
          <w:sz w:val="25"/>
          <w:szCs w:val="25"/>
        </w:rPr>
        <w:t xml:space="preserve"> </w:t>
      </w:r>
      <w:r w:rsidR="00473083" w:rsidRPr="007D3CEC">
        <w:rPr>
          <w:sz w:val="25"/>
          <w:szCs w:val="25"/>
        </w:rPr>
        <w:t>Курская область Фатежский район с. Верхний Любаж ул. Комсомольская д</w:t>
      </w:r>
      <w:r w:rsidR="0052667A" w:rsidRPr="007D3CEC">
        <w:rPr>
          <w:sz w:val="25"/>
          <w:szCs w:val="25"/>
        </w:rPr>
        <w:t>.3</w:t>
      </w:r>
      <w:r w:rsidR="00CF39CA">
        <w:rPr>
          <w:sz w:val="25"/>
          <w:szCs w:val="25"/>
        </w:rPr>
        <w:t>а</w:t>
      </w:r>
    </w:p>
    <w:p w:rsidR="00473083" w:rsidRPr="007D3CEC" w:rsidRDefault="0052667A" w:rsidP="007D3CEC">
      <w:pPr>
        <w:pStyle w:val="2"/>
        <w:shd w:val="clear" w:color="auto" w:fill="auto"/>
        <w:spacing w:after="0" w:line="312" w:lineRule="exact"/>
        <w:ind w:left="-142" w:right="-1"/>
        <w:jc w:val="left"/>
        <w:rPr>
          <w:sz w:val="25"/>
          <w:szCs w:val="25"/>
        </w:rPr>
      </w:pPr>
      <w:r w:rsidRPr="007D3CEC">
        <w:rPr>
          <w:sz w:val="25"/>
          <w:szCs w:val="25"/>
        </w:rPr>
        <w:t>(Продукты  Ефремов Л.А.)</w:t>
      </w:r>
      <w:r w:rsidR="00473083" w:rsidRPr="007D3CEC">
        <w:rPr>
          <w:sz w:val="25"/>
          <w:szCs w:val="25"/>
        </w:rPr>
        <w:t xml:space="preserve"> </w:t>
      </w:r>
    </w:p>
    <w:p w:rsidR="00473083" w:rsidRPr="007D3CEC" w:rsidRDefault="007D3CEC" w:rsidP="007D3CEC">
      <w:pPr>
        <w:pStyle w:val="2"/>
        <w:shd w:val="clear" w:color="auto" w:fill="auto"/>
        <w:spacing w:after="0" w:line="312" w:lineRule="exact"/>
        <w:ind w:left="-142" w:right="-1"/>
        <w:jc w:val="left"/>
        <w:rPr>
          <w:sz w:val="25"/>
          <w:szCs w:val="25"/>
        </w:rPr>
      </w:pPr>
      <w:r w:rsidRPr="007D3CEC">
        <w:rPr>
          <w:sz w:val="25"/>
          <w:szCs w:val="25"/>
        </w:rPr>
        <w:t xml:space="preserve">- </w:t>
      </w:r>
      <w:r w:rsidR="00473083" w:rsidRPr="007D3CEC">
        <w:rPr>
          <w:sz w:val="25"/>
          <w:szCs w:val="25"/>
        </w:rPr>
        <w:t xml:space="preserve">Курская область Фатежский район с. Верхний Любаж ул. Комсомольская д </w:t>
      </w:r>
      <w:r w:rsidR="0052667A" w:rsidRPr="007D3CEC">
        <w:rPr>
          <w:sz w:val="25"/>
          <w:szCs w:val="25"/>
        </w:rPr>
        <w:t xml:space="preserve">.14 (Автозапчасти, Все для дома, Стройматериалы,  Продукты </w:t>
      </w:r>
      <w:proofErr w:type="spellStart"/>
      <w:r w:rsidR="0052667A" w:rsidRPr="007D3CEC">
        <w:rPr>
          <w:sz w:val="25"/>
          <w:szCs w:val="25"/>
        </w:rPr>
        <w:t>Винникова</w:t>
      </w:r>
      <w:proofErr w:type="spellEnd"/>
      <w:r w:rsidR="0052667A" w:rsidRPr="007D3CEC">
        <w:rPr>
          <w:sz w:val="25"/>
          <w:szCs w:val="25"/>
        </w:rPr>
        <w:t xml:space="preserve"> М.С.)</w:t>
      </w:r>
    </w:p>
    <w:p w:rsidR="0052667A" w:rsidRPr="007D3CEC" w:rsidRDefault="007D3CEC" w:rsidP="007D3CEC">
      <w:pPr>
        <w:pStyle w:val="2"/>
        <w:shd w:val="clear" w:color="auto" w:fill="auto"/>
        <w:spacing w:after="0" w:line="312" w:lineRule="exact"/>
        <w:ind w:left="-142" w:right="-1"/>
        <w:jc w:val="left"/>
        <w:rPr>
          <w:sz w:val="25"/>
          <w:szCs w:val="25"/>
        </w:rPr>
      </w:pPr>
      <w:r w:rsidRPr="007D3CEC">
        <w:rPr>
          <w:sz w:val="25"/>
          <w:szCs w:val="25"/>
        </w:rPr>
        <w:t xml:space="preserve">- </w:t>
      </w:r>
      <w:r w:rsidR="00473083" w:rsidRPr="007D3CEC">
        <w:rPr>
          <w:sz w:val="25"/>
          <w:szCs w:val="25"/>
        </w:rPr>
        <w:t>Курская область Фатежский район с. Верхний Любаж ул. Комсомольская д</w:t>
      </w:r>
      <w:r w:rsidR="0052667A" w:rsidRPr="007D3CEC">
        <w:rPr>
          <w:sz w:val="25"/>
          <w:szCs w:val="25"/>
        </w:rPr>
        <w:t xml:space="preserve">.20б </w:t>
      </w:r>
      <w:r w:rsidR="00473083" w:rsidRPr="007D3CEC">
        <w:rPr>
          <w:sz w:val="25"/>
          <w:szCs w:val="25"/>
        </w:rPr>
        <w:t xml:space="preserve"> </w:t>
      </w:r>
      <w:r w:rsidR="0052667A" w:rsidRPr="007D3CEC">
        <w:rPr>
          <w:sz w:val="25"/>
          <w:szCs w:val="25"/>
        </w:rPr>
        <w:t>(Парикмахерская «Вероника» Докукина О.Л.)</w:t>
      </w:r>
    </w:p>
    <w:p w:rsidR="00473083" w:rsidRPr="007D3CEC" w:rsidRDefault="007D3CEC" w:rsidP="007D3CEC">
      <w:pPr>
        <w:pStyle w:val="2"/>
        <w:shd w:val="clear" w:color="auto" w:fill="auto"/>
        <w:spacing w:after="0" w:line="312" w:lineRule="exact"/>
        <w:ind w:left="-142" w:right="-1"/>
        <w:jc w:val="left"/>
        <w:rPr>
          <w:sz w:val="25"/>
          <w:szCs w:val="25"/>
        </w:rPr>
      </w:pPr>
      <w:r w:rsidRPr="007D3CEC">
        <w:rPr>
          <w:sz w:val="25"/>
          <w:szCs w:val="25"/>
        </w:rPr>
        <w:t xml:space="preserve">- </w:t>
      </w:r>
      <w:r w:rsidR="00473083" w:rsidRPr="007D3CEC">
        <w:rPr>
          <w:sz w:val="25"/>
          <w:szCs w:val="25"/>
        </w:rPr>
        <w:t xml:space="preserve">Курская область Фатежский район с. Верхний Любаж ул. Комсомольская д </w:t>
      </w:r>
      <w:r w:rsidR="00E21A1C">
        <w:rPr>
          <w:sz w:val="25"/>
          <w:szCs w:val="25"/>
        </w:rPr>
        <w:t>.24в</w:t>
      </w:r>
    </w:p>
    <w:p w:rsidR="0052667A" w:rsidRPr="007D3CEC" w:rsidRDefault="0052667A" w:rsidP="00473083">
      <w:pPr>
        <w:pStyle w:val="2"/>
        <w:shd w:val="clear" w:color="auto" w:fill="auto"/>
        <w:spacing w:after="0" w:line="312" w:lineRule="exact"/>
        <w:ind w:left="-142" w:right="578"/>
        <w:jc w:val="left"/>
        <w:rPr>
          <w:sz w:val="25"/>
          <w:szCs w:val="25"/>
        </w:rPr>
      </w:pPr>
      <w:r w:rsidRPr="007D3CEC">
        <w:rPr>
          <w:sz w:val="25"/>
          <w:szCs w:val="25"/>
        </w:rPr>
        <w:t xml:space="preserve">(Продукты </w:t>
      </w:r>
      <w:proofErr w:type="spellStart"/>
      <w:r w:rsidRPr="007D3CEC">
        <w:rPr>
          <w:sz w:val="25"/>
          <w:szCs w:val="25"/>
        </w:rPr>
        <w:t>Бойкулова</w:t>
      </w:r>
      <w:proofErr w:type="spellEnd"/>
      <w:r w:rsidRPr="007D3CEC">
        <w:rPr>
          <w:sz w:val="25"/>
          <w:szCs w:val="25"/>
        </w:rPr>
        <w:t xml:space="preserve"> Б.Н.)</w:t>
      </w:r>
    </w:p>
    <w:p w:rsidR="00473083" w:rsidRPr="007D3CEC" w:rsidRDefault="007D3CEC" w:rsidP="00473083">
      <w:pPr>
        <w:pStyle w:val="2"/>
        <w:shd w:val="clear" w:color="auto" w:fill="auto"/>
        <w:spacing w:after="0" w:line="312" w:lineRule="exact"/>
        <w:ind w:left="-142" w:right="578"/>
        <w:jc w:val="left"/>
        <w:rPr>
          <w:sz w:val="25"/>
          <w:szCs w:val="25"/>
        </w:rPr>
      </w:pPr>
      <w:r w:rsidRPr="007D3CEC">
        <w:rPr>
          <w:sz w:val="25"/>
          <w:szCs w:val="25"/>
        </w:rPr>
        <w:t xml:space="preserve">- </w:t>
      </w:r>
      <w:r w:rsidR="00473083" w:rsidRPr="007D3CEC">
        <w:rPr>
          <w:sz w:val="25"/>
          <w:szCs w:val="25"/>
        </w:rPr>
        <w:t>Курская область Фатежский район с. Верхний Любаж ул. Комсомольская д</w:t>
      </w:r>
      <w:r w:rsidRPr="007D3CEC">
        <w:rPr>
          <w:sz w:val="25"/>
          <w:szCs w:val="25"/>
        </w:rPr>
        <w:t>.</w:t>
      </w:r>
      <w:r w:rsidR="00CF39CA">
        <w:rPr>
          <w:sz w:val="25"/>
          <w:szCs w:val="25"/>
        </w:rPr>
        <w:t>28</w:t>
      </w:r>
      <w:r w:rsidRPr="007D3CEC">
        <w:rPr>
          <w:sz w:val="25"/>
          <w:szCs w:val="25"/>
        </w:rPr>
        <w:t>а  (Продукты «Лилия» Березняк Л.Н.)</w:t>
      </w:r>
      <w:r w:rsidR="0052667A" w:rsidRPr="007D3CEC">
        <w:rPr>
          <w:sz w:val="25"/>
          <w:szCs w:val="25"/>
        </w:rPr>
        <w:t xml:space="preserve"> </w:t>
      </w:r>
    </w:p>
    <w:p w:rsidR="00473083" w:rsidRPr="007D3CEC" w:rsidRDefault="007D3CEC" w:rsidP="00473083">
      <w:pPr>
        <w:pStyle w:val="2"/>
        <w:shd w:val="clear" w:color="auto" w:fill="auto"/>
        <w:spacing w:after="0" w:line="312" w:lineRule="exact"/>
        <w:ind w:left="-142" w:right="578"/>
        <w:jc w:val="left"/>
        <w:rPr>
          <w:sz w:val="25"/>
          <w:szCs w:val="25"/>
        </w:rPr>
      </w:pPr>
      <w:r w:rsidRPr="007D3CEC">
        <w:rPr>
          <w:sz w:val="25"/>
          <w:szCs w:val="25"/>
        </w:rPr>
        <w:t xml:space="preserve">- </w:t>
      </w:r>
      <w:r w:rsidR="00473083" w:rsidRPr="007D3CEC">
        <w:rPr>
          <w:sz w:val="25"/>
          <w:szCs w:val="25"/>
        </w:rPr>
        <w:t>Курская область Фатежский район с. Верхний Любаж ул. Комсомольская д</w:t>
      </w:r>
      <w:r w:rsidR="0052667A" w:rsidRPr="007D3CEC">
        <w:rPr>
          <w:sz w:val="25"/>
          <w:szCs w:val="25"/>
        </w:rPr>
        <w:t xml:space="preserve">.36 (Аптека </w:t>
      </w:r>
      <w:proofErr w:type="spellStart"/>
      <w:r w:rsidR="0052667A" w:rsidRPr="007D3CEC">
        <w:rPr>
          <w:sz w:val="25"/>
          <w:szCs w:val="25"/>
        </w:rPr>
        <w:t>Бочарова</w:t>
      </w:r>
      <w:proofErr w:type="spellEnd"/>
      <w:r w:rsidR="0052667A" w:rsidRPr="007D3CEC">
        <w:rPr>
          <w:sz w:val="25"/>
          <w:szCs w:val="25"/>
        </w:rPr>
        <w:t xml:space="preserve"> К.Г.)</w:t>
      </w:r>
      <w:r w:rsidR="00473083" w:rsidRPr="007D3CEC">
        <w:rPr>
          <w:sz w:val="25"/>
          <w:szCs w:val="25"/>
        </w:rPr>
        <w:t xml:space="preserve"> </w:t>
      </w:r>
    </w:p>
    <w:p w:rsidR="00473083" w:rsidRPr="007D3CEC" w:rsidRDefault="007D3CEC" w:rsidP="00473083">
      <w:pPr>
        <w:pStyle w:val="2"/>
        <w:shd w:val="clear" w:color="auto" w:fill="auto"/>
        <w:spacing w:after="0" w:line="312" w:lineRule="exact"/>
        <w:ind w:left="-142" w:right="578"/>
        <w:jc w:val="left"/>
        <w:rPr>
          <w:sz w:val="25"/>
          <w:szCs w:val="25"/>
        </w:rPr>
      </w:pPr>
      <w:r w:rsidRPr="007D3CEC">
        <w:rPr>
          <w:sz w:val="25"/>
          <w:szCs w:val="25"/>
        </w:rPr>
        <w:t xml:space="preserve">- </w:t>
      </w:r>
      <w:r w:rsidR="00473083" w:rsidRPr="007D3CEC">
        <w:rPr>
          <w:sz w:val="25"/>
          <w:szCs w:val="25"/>
        </w:rPr>
        <w:t>Курская область Фатежский район с. Верхний Любаж ул. Комсомольская д</w:t>
      </w:r>
      <w:r w:rsidR="0052667A" w:rsidRPr="007D3CEC">
        <w:rPr>
          <w:sz w:val="25"/>
          <w:szCs w:val="25"/>
        </w:rPr>
        <w:t>.24 (</w:t>
      </w:r>
      <w:proofErr w:type="spellStart"/>
      <w:r w:rsidR="0052667A" w:rsidRPr="007D3CEC">
        <w:rPr>
          <w:sz w:val="25"/>
          <w:szCs w:val="25"/>
        </w:rPr>
        <w:t>Любажанка</w:t>
      </w:r>
      <w:proofErr w:type="spellEnd"/>
      <w:r w:rsidR="0052667A" w:rsidRPr="007D3CEC">
        <w:rPr>
          <w:sz w:val="25"/>
          <w:szCs w:val="25"/>
        </w:rPr>
        <w:t xml:space="preserve"> Харичкова Г.М.)</w:t>
      </w:r>
      <w:r w:rsidR="00473083" w:rsidRPr="007D3CEC">
        <w:rPr>
          <w:sz w:val="25"/>
          <w:szCs w:val="25"/>
        </w:rPr>
        <w:t xml:space="preserve"> </w:t>
      </w:r>
    </w:p>
    <w:p w:rsidR="00473083" w:rsidRPr="007D3CEC" w:rsidRDefault="007D3CEC" w:rsidP="00473083">
      <w:pPr>
        <w:pStyle w:val="2"/>
        <w:shd w:val="clear" w:color="auto" w:fill="auto"/>
        <w:spacing w:after="0" w:line="312" w:lineRule="exact"/>
        <w:ind w:left="-142" w:right="578"/>
        <w:jc w:val="left"/>
        <w:rPr>
          <w:sz w:val="25"/>
          <w:szCs w:val="25"/>
        </w:rPr>
      </w:pPr>
      <w:r w:rsidRPr="007D3CEC">
        <w:rPr>
          <w:sz w:val="25"/>
          <w:szCs w:val="25"/>
        </w:rPr>
        <w:t xml:space="preserve">- </w:t>
      </w:r>
      <w:r w:rsidR="00473083" w:rsidRPr="007D3CEC">
        <w:rPr>
          <w:sz w:val="25"/>
          <w:szCs w:val="25"/>
        </w:rPr>
        <w:t>Курская область Фатежский район с. Верхний Любаж ул. Комсомольская д</w:t>
      </w:r>
      <w:r w:rsidR="006C63A1" w:rsidRPr="007D3CEC">
        <w:rPr>
          <w:sz w:val="25"/>
          <w:szCs w:val="25"/>
        </w:rPr>
        <w:t>.22 (</w:t>
      </w:r>
      <w:r w:rsidR="0052667A" w:rsidRPr="007D3CEC">
        <w:rPr>
          <w:sz w:val="25"/>
          <w:szCs w:val="25"/>
        </w:rPr>
        <w:t>Ателье-магазин, парикмахерская Чаплыгин И.А.)</w:t>
      </w:r>
      <w:r w:rsidR="00473083" w:rsidRPr="007D3CEC">
        <w:rPr>
          <w:sz w:val="25"/>
          <w:szCs w:val="25"/>
        </w:rPr>
        <w:t xml:space="preserve"> </w:t>
      </w:r>
    </w:p>
    <w:p w:rsidR="00473083" w:rsidRPr="007D3CEC" w:rsidRDefault="007D3CEC" w:rsidP="00473083">
      <w:pPr>
        <w:pStyle w:val="2"/>
        <w:shd w:val="clear" w:color="auto" w:fill="auto"/>
        <w:spacing w:after="0" w:line="312" w:lineRule="exact"/>
        <w:ind w:left="-142" w:right="578"/>
        <w:jc w:val="left"/>
        <w:rPr>
          <w:sz w:val="25"/>
          <w:szCs w:val="25"/>
        </w:rPr>
      </w:pPr>
      <w:r w:rsidRPr="007D3CEC">
        <w:rPr>
          <w:sz w:val="25"/>
          <w:szCs w:val="25"/>
        </w:rPr>
        <w:t xml:space="preserve">- </w:t>
      </w:r>
      <w:r w:rsidR="00473083" w:rsidRPr="007D3CEC">
        <w:rPr>
          <w:sz w:val="25"/>
          <w:szCs w:val="25"/>
        </w:rPr>
        <w:t>Курская область Фатежский район с. Верхний Любаж ул. Комсомольская д</w:t>
      </w:r>
      <w:r w:rsidR="006C63A1" w:rsidRPr="007D3CEC">
        <w:rPr>
          <w:sz w:val="25"/>
          <w:szCs w:val="25"/>
        </w:rPr>
        <w:t>.</w:t>
      </w:r>
      <w:r w:rsidR="00CF39CA">
        <w:rPr>
          <w:sz w:val="25"/>
          <w:szCs w:val="25"/>
        </w:rPr>
        <w:t>24а</w:t>
      </w:r>
      <w:r w:rsidR="006C63A1" w:rsidRPr="007D3CEC">
        <w:rPr>
          <w:sz w:val="25"/>
          <w:szCs w:val="25"/>
        </w:rPr>
        <w:t xml:space="preserve"> (</w:t>
      </w:r>
      <w:r w:rsidR="0052667A" w:rsidRPr="007D3CEC">
        <w:rPr>
          <w:sz w:val="25"/>
          <w:szCs w:val="25"/>
        </w:rPr>
        <w:t>Про</w:t>
      </w:r>
      <w:r>
        <w:rPr>
          <w:sz w:val="25"/>
          <w:szCs w:val="25"/>
        </w:rPr>
        <w:t>д</w:t>
      </w:r>
      <w:r w:rsidR="0052667A" w:rsidRPr="007D3CEC">
        <w:rPr>
          <w:sz w:val="25"/>
          <w:szCs w:val="25"/>
        </w:rPr>
        <w:t xml:space="preserve">укты </w:t>
      </w:r>
      <w:r w:rsidR="006C63A1" w:rsidRPr="007D3CEC">
        <w:rPr>
          <w:sz w:val="25"/>
          <w:szCs w:val="25"/>
        </w:rPr>
        <w:t>Кононыхина Н.В.)</w:t>
      </w:r>
      <w:r w:rsidR="00473083" w:rsidRPr="007D3CEC">
        <w:rPr>
          <w:sz w:val="25"/>
          <w:szCs w:val="25"/>
        </w:rPr>
        <w:t xml:space="preserve"> </w:t>
      </w:r>
    </w:p>
    <w:p w:rsidR="00C07A4B" w:rsidRDefault="00C07A4B" w:rsidP="00C07A4B">
      <w:pPr>
        <w:pStyle w:val="a5"/>
        <w:shd w:val="clear" w:color="auto" w:fill="auto"/>
        <w:spacing w:line="230" w:lineRule="exact"/>
      </w:pPr>
      <w:r w:rsidRPr="007D3CEC">
        <w:t>(указываются адреса/адрес проводимой выездной проверки)</w:t>
      </w:r>
    </w:p>
    <w:p w:rsidR="00D901CE" w:rsidRDefault="00D901CE" w:rsidP="00C07A4B">
      <w:pPr>
        <w:pStyle w:val="a5"/>
        <w:shd w:val="clear" w:color="auto" w:fill="auto"/>
        <w:spacing w:line="230" w:lineRule="exact"/>
      </w:pPr>
    </w:p>
    <w:p w:rsidR="00D901CE" w:rsidRDefault="00D901CE" w:rsidP="00C07A4B">
      <w:pPr>
        <w:pStyle w:val="a5"/>
        <w:shd w:val="clear" w:color="auto" w:fill="auto"/>
        <w:spacing w:line="230" w:lineRule="exact"/>
      </w:pPr>
    </w:p>
    <w:p w:rsidR="00D901CE" w:rsidRDefault="00D901CE" w:rsidP="00C07A4B">
      <w:pPr>
        <w:pStyle w:val="a5"/>
        <w:shd w:val="clear" w:color="auto" w:fill="auto"/>
        <w:spacing w:line="230" w:lineRule="exact"/>
      </w:pPr>
    </w:p>
    <w:p w:rsidR="00D901CE" w:rsidRDefault="00D901CE" w:rsidP="00C07A4B">
      <w:pPr>
        <w:pStyle w:val="a5"/>
        <w:shd w:val="clear" w:color="auto" w:fill="auto"/>
        <w:spacing w:line="230" w:lineRule="exact"/>
      </w:pPr>
    </w:p>
    <w:p w:rsidR="00D901CE" w:rsidRPr="007D3CEC" w:rsidRDefault="00D901CE" w:rsidP="00C07A4B">
      <w:pPr>
        <w:pStyle w:val="a5"/>
        <w:shd w:val="clear" w:color="auto" w:fill="auto"/>
        <w:spacing w:line="230" w:lineRule="exact"/>
      </w:pPr>
    </w:p>
    <w:p w:rsidR="00C07A4B" w:rsidRPr="007D3CEC" w:rsidRDefault="00C07A4B" w:rsidP="00C07A4B">
      <w:pPr>
        <w:pStyle w:val="a5"/>
        <w:shd w:val="clear" w:color="auto" w:fill="auto"/>
        <w:spacing w:line="230" w:lineRule="exact"/>
      </w:pPr>
    </w:p>
    <w:tbl>
      <w:tblPr>
        <w:tblOverlap w:val="never"/>
        <w:tblW w:w="9426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12"/>
        <w:gridCol w:w="5045"/>
        <w:gridCol w:w="1348"/>
        <w:gridCol w:w="30"/>
        <w:gridCol w:w="2591"/>
      </w:tblGrid>
      <w:tr w:rsidR="00C07A4B" w:rsidTr="006874F8">
        <w:trPr>
          <w:trHeight w:hRule="exact" w:val="658"/>
          <w:jc w:val="center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pStyle w:val="2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874F8">
              <w:rPr>
                <w:rStyle w:val="1"/>
                <w:sz w:val="24"/>
                <w:szCs w:val="24"/>
              </w:rPr>
              <w:lastRenderedPageBreak/>
              <w:t>№</w:t>
            </w:r>
          </w:p>
          <w:p w:rsidR="00C07A4B" w:rsidRPr="006874F8" w:rsidRDefault="00C07A4B" w:rsidP="006874F8">
            <w:pPr>
              <w:pStyle w:val="2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gramStart"/>
            <w:r w:rsidRPr="006874F8">
              <w:rPr>
                <w:rStyle w:val="1"/>
                <w:sz w:val="24"/>
                <w:szCs w:val="24"/>
              </w:rPr>
              <w:t>п</w:t>
            </w:r>
            <w:proofErr w:type="gramEnd"/>
            <w:r w:rsidRPr="006874F8">
              <w:rPr>
                <w:rStyle w:val="1"/>
                <w:sz w:val="24"/>
                <w:szCs w:val="24"/>
              </w:rPr>
              <w:t>/п</w:t>
            </w: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pStyle w:val="2"/>
              <w:shd w:val="clear" w:color="auto" w:fill="auto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874F8">
              <w:rPr>
                <w:rStyle w:val="1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pStyle w:val="2"/>
              <w:shd w:val="clear" w:color="auto" w:fill="auto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874F8">
              <w:rPr>
                <w:rStyle w:val="1"/>
                <w:sz w:val="24"/>
                <w:szCs w:val="24"/>
              </w:rPr>
              <w:t>Единицы</w:t>
            </w:r>
          </w:p>
          <w:p w:rsidR="00C07A4B" w:rsidRPr="006874F8" w:rsidRDefault="00C07A4B" w:rsidP="006874F8">
            <w:pPr>
              <w:pStyle w:val="2"/>
              <w:shd w:val="clear" w:color="auto" w:fill="auto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874F8">
              <w:rPr>
                <w:rStyle w:val="1"/>
                <w:sz w:val="24"/>
                <w:szCs w:val="24"/>
              </w:rPr>
              <w:t>измерения</w:t>
            </w:r>
          </w:p>
        </w:tc>
        <w:tc>
          <w:tcPr>
            <w:tcW w:w="2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pStyle w:val="2"/>
              <w:shd w:val="clear" w:color="auto" w:fill="auto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874F8">
              <w:rPr>
                <w:rStyle w:val="1"/>
                <w:sz w:val="24"/>
                <w:szCs w:val="24"/>
              </w:rPr>
              <w:t>Результат</w:t>
            </w:r>
          </w:p>
        </w:tc>
      </w:tr>
      <w:tr w:rsidR="00C07A4B" w:rsidTr="006874F8">
        <w:trPr>
          <w:trHeight w:hRule="exact" w:val="653"/>
          <w:jc w:val="center"/>
        </w:trPr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pStyle w:val="2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874F8">
              <w:rPr>
                <w:rStyle w:val="1"/>
                <w:sz w:val="24"/>
                <w:szCs w:val="24"/>
              </w:rPr>
              <w:t>1.</w:t>
            </w: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pStyle w:val="2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874F8">
              <w:rPr>
                <w:rStyle w:val="1"/>
                <w:sz w:val="24"/>
                <w:szCs w:val="24"/>
              </w:rPr>
              <w:t>Количество проверенных объектов в</w:t>
            </w:r>
            <w:r w:rsidRPr="006874F8">
              <w:rPr>
                <w:rStyle w:val="1"/>
                <w:sz w:val="24"/>
                <w:szCs w:val="24"/>
              </w:rPr>
              <w:br/>
              <w:t>рамках одной выездной проверки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A4B" w:rsidRPr="006874F8" w:rsidRDefault="008D20D0" w:rsidP="0068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A4B" w:rsidRPr="006874F8" w:rsidRDefault="008D20D0" w:rsidP="008D2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07A4B" w:rsidTr="006874F8">
        <w:trPr>
          <w:trHeight w:hRule="exact" w:val="331"/>
          <w:jc w:val="center"/>
        </w:trPr>
        <w:tc>
          <w:tcPr>
            <w:tcW w:w="4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pStyle w:val="2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874F8">
              <w:rPr>
                <w:rStyle w:val="1"/>
                <w:sz w:val="24"/>
                <w:szCs w:val="24"/>
              </w:rPr>
              <w:t>а) объекты недвижимости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A4B" w:rsidRPr="006874F8" w:rsidRDefault="008D20D0" w:rsidP="0068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A4B" w:rsidRPr="006874F8" w:rsidRDefault="008D20D0" w:rsidP="008D2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07A4B" w:rsidTr="006874F8">
        <w:trPr>
          <w:trHeight w:hRule="exact" w:val="343"/>
          <w:jc w:val="center"/>
        </w:trPr>
        <w:tc>
          <w:tcPr>
            <w:tcW w:w="4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pStyle w:val="2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874F8">
              <w:rPr>
                <w:rStyle w:val="1"/>
                <w:sz w:val="24"/>
                <w:szCs w:val="24"/>
              </w:rPr>
              <w:t>б) отдельно стоящие рекламные</w:t>
            </w:r>
            <w:r w:rsidR="006874F8">
              <w:rPr>
                <w:rStyle w:val="1"/>
                <w:sz w:val="24"/>
                <w:szCs w:val="24"/>
              </w:rPr>
              <w:t xml:space="preserve"> </w:t>
            </w:r>
            <w:r w:rsidRPr="006874F8">
              <w:rPr>
                <w:rStyle w:val="1"/>
                <w:sz w:val="24"/>
                <w:szCs w:val="24"/>
              </w:rPr>
              <w:t>конструкции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4F8"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2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4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07A4B" w:rsidTr="006874F8">
        <w:trPr>
          <w:trHeight w:hRule="exact" w:val="331"/>
          <w:jc w:val="center"/>
        </w:trPr>
        <w:tc>
          <w:tcPr>
            <w:tcW w:w="4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pStyle w:val="2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874F8">
              <w:rPr>
                <w:rStyle w:val="1"/>
                <w:sz w:val="24"/>
                <w:szCs w:val="24"/>
              </w:rPr>
              <w:t>в) объекты культурного наследия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4F8"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2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4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07A4B" w:rsidTr="006874F8">
        <w:trPr>
          <w:trHeight w:hRule="exact" w:val="368"/>
          <w:jc w:val="center"/>
        </w:trPr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pStyle w:val="2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874F8">
              <w:rPr>
                <w:rStyle w:val="1"/>
                <w:sz w:val="24"/>
                <w:szCs w:val="24"/>
              </w:rPr>
              <w:t>2.</w:t>
            </w: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pStyle w:val="2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874F8">
              <w:rPr>
                <w:rStyle w:val="1"/>
                <w:sz w:val="24"/>
                <w:szCs w:val="24"/>
              </w:rPr>
              <w:t>Выявлено рекламных конструкций,</w:t>
            </w:r>
            <w:r w:rsidR="006874F8">
              <w:rPr>
                <w:rStyle w:val="1"/>
                <w:sz w:val="24"/>
                <w:szCs w:val="24"/>
              </w:rPr>
              <w:t xml:space="preserve"> </w:t>
            </w:r>
            <w:r w:rsidRPr="006874F8">
              <w:rPr>
                <w:rStyle w:val="1"/>
                <w:sz w:val="24"/>
                <w:szCs w:val="24"/>
              </w:rPr>
              <w:t>из них: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A4B" w:rsidRPr="006874F8" w:rsidRDefault="008D20D0" w:rsidP="0068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0D0"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2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A4B" w:rsidTr="006874F8">
        <w:trPr>
          <w:trHeight w:hRule="exact" w:val="571"/>
          <w:jc w:val="center"/>
        </w:trPr>
        <w:tc>
          <w:tcPr>
            <w:tcW w:w="4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pStyle w:val="2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874F8">
              <w:rPr>
                <w:rStyle w:val="1"/>
                <w:sz w:val="24"/>
                <w:szCs w:val="24"/>
              </w:rPr>
              <w:t>а) разрешение на установку и</w:t>
            </w:r>
            <w:r w:rsidR="006874F8">
              <w:rPr>
                <w:rStyle w:val="1"/>
                <w:sz w:val="24"/>
                <w:szCs w:val="24"/>
              </w:rPr>
              <w:t xml:space="preserve"> </w:t>
            </w:r>
            <w:r w:rsidRPr="006874F8">
              <w:rPr>
                <w:rStyle w:val="1"/>
                <w:sz w:val="24"/>
                <w:szCs w:val="24"/>
              </w:rPr>
              <w:t>эксплуатацию рекламной</w:t>
            </w:r>
            <w:r w:rsidR="006874F8">
              <w:rPr>
                <w:rStyle w:val="1"/>
                <w:sz w:val="24"/>
                <w:szCs w:val="24"/>
              </w:rPr>
              <w:t xml:space="preserve"> </w:t>
            </w:r>
            <w:r w:rsidRPr="006874F8">
              <w:rPr>
                <w:rStyle w:val="1"/>
                <w:sz w:val="24"/>
                <w:szCs w:val="24"/>
              </w:rPr>
              <w:t>конструкции оформлено/отсутствует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A4B" w:rsidRPr="006874F8" w:rsidRDefault="008D20D0" w:rsidP="0068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0D0"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2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A4B" w:rsidTr="006874F8">
        <w:trPr>
          <w:trHeight w:hRule="exact" w:val="565"/>
          <w:jc w:val="center"/>
        </w:trPr>
        <w:tc>
          <w:tcPr>
            <w:tcW w:w="4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pStyle w:val="2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874F8">
              <w:rPr>
                <w:rStyle w:val="1"/>
                <w:sz w:val="24"/>
                <w:szCs w:val="24"/>
              </w:rPr>
              <w:t>б) техническое состояние</w:t>
            </w:r>
          </w:p>
          <w:p w:rsidR="00C07A4B" w:rsidRPr="006874F8" w:rsidRDefault="00C07A4B" w:rsidP="006874F8">
            <w:pPr>
              <w:pStyle w:val="2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874F8">
              <w:rPr>
                <w:rStyle w:val="1"/>
                <w:sz w:val="24"/>
                <w:szCs w:val="24"/>
              </w:rPr>
              <w:t>удовлетворительное/неудовлетворительное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A4B" w:rsidRPr="006874F8" w:rsidRDefault="008D20D0" w:rsidP="0068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0D0"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2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07A4B" w:rsidTr="006874F8">
        <w:trPr>
          <w:trHeight w:hRule="exact" w:val="559"/>
          <w:jc w:val="center"/>
        </w:trPr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pStyle w:val="2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874F8">
              <w:rPr>
                <w:rStyle w:val="1"/>
                <w:sz w:val="24"/>
                <w:szCs w:val="24"/>
              </w:rPr>
              <w:t>в) внешний вид</w:t>
            </w:r>
          </w:p>
          <w:p w:rsidR="00C07A4B" w:rsidRPr="006874F8" w:rsidRDefault="00C07A4B" w:rsidP="006874F8">
            <w:pPr>
              <w:pStyle w:val="2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874F8">
              <w:rPr>
                <w:rStyle w:val="1"/>
                <w:sz w:val="24"/>
                <w:szCs w:val="24"/>
              </w:rPr>
              <w:t>удовлетворительный/неудовлетворительный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A4B" w:rsidRPr="006874F8" w:rsidRDefault="008D20D0" w:rsidP="0068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0D0"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2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07A4B" w:rsidTr="006874F8">
        <w:trPr>
          <w:trHeight w:hRule="exact" w:val="571"/>
          <w:jc w:val="center"/>
        </w:trPr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pStyle w:val="2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874F8">
              <w:rPr>
                <w:rStyle w:val="1"/>
                <w:sz w:val="24"/>
                <w:szCs w:val="24"/>
              </w:rPr>
              <w:t>3.</w:t>
            </w: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pStyle w:val="2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874F8">
              <w:rPr>
                <w:rStyle w:val="1"/>
                <w:sz w:val="24"/>
                <w:szCs w:val="24"/>
              </w:rPr>
              <w:t>Выявлено рекламных конструкций</w:t>
            </w:r>
            <w:r w:rsidRPr="006874F8">
              <w:rPr>
                <w:rStyle w:val="1"/>
                <w:sz w:val="24"/>
                <w:szCs w:val="24"/>
              </w:rPr>
              <w:br/>
              <w:t>(на объектах культурного наследия)</w:t>
            </w:r>
            <w:r w:rsidR="006874F8">
              <w:rPr>
                <w:rStyle w:val="1"/>
                <w:sz w:val="24"/>
                <w:szCs w:val="24"/>
              </w:rPr>
              <w:t xml:space="preserve"> </w:t>
            </w:r>
            <w:r w:rsidRPr="006874F8">
              <w:rPr>
                <w:rStyle w:val="1"/>
                <w:sz w:val="24"/>
                <w:szCs w:val="24"/>
              </w:rPr>
              <w:t>из них: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A4B" w:rsidRPr="006874F8" w:rsidRDefault="008D20D0" w:rsidP="0068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4F8"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A4B" w:rsidRPr="006874F8" w:rsidRDefault="008D20D0" w:rsidP="0068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07A4B" w:rsidTr="006874F8">
        <w:trPr>
          <w:trHeight w:hRule="exact" w:val="830"/>
          <w:jc w:val="center"/>
        </w:trPr>
        <w:tc>
          <w:tcPr>
            <w:tcW w:w="4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A4B" w:rsidRPr="006874F8" w:rsidRDefault="00C07A4B" w:rsidP="00AB48EB">
            <w:pPr>
              <w:pStyle w:val="2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874F8">
              <w:rPr>
                <w:rStyle w:val="1"/>
                <w:sz w:val="24"/>
                <w:szCs w:val="24"/>
              </w:rPr>
              <w:t>а) разрешение на установку и</w:t>
            </w:r>
            <w:r w:rsidRPr="006874F8">
              <w:rPr>
                <w:rStyle w:val="1"/>
                <w:sz w:val="24"/>
                <w:szCs w:val="24"/>
              </w:rPr>
              <w:br/>
              <w:t>эксплуатацию рекламной</w:t>
            </w:r>
            <w:r w:rsidR="00AB48EB">
              <w:rPr>
                <w:rStyle w:val="1"/>
                <w:sz w:val="24"/>
                <w:szCs w:val="24"/>
              </w:rPr>
              <w:t xml:space="preserve"> </w:t>
            </w:r>
            <w:r w:rsidRPr="006874F8">
              <w:rPr>
                <w:rStyle w:val="1"/>
                <w:sz w:val="24"/>
                <w:szCs w:val="24"/>
              </w:rPr>
              <w:t>конструкции оформлено /отсутствует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4F8"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4F8"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C07A4B" w:rsidTr="006874F8">
        <w:trPr>
          <w:trHeight w:hRule="exact" w:val="573"/>
          <w:jc w:val="center"/>
        </w:trPr>
        <w:tc>
          <w:tcPr>
            <w:tcW w:w="4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pStyle w:val="2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874F8">
              <w:rPr>
                <w:rStyle w:val="1"/>
                <w:sz w:val="24"/>
                <w:szCs w:val="24"/>
              </w:rPr>
              <w:t>б) техническое состояние</w:t>
            </w:r>
          </w:p>
          <w:p w:rsidR="00C07A4B" w:rsidRPr="006874F8" w:rsidRDefault="00C07A4B" w:rsidP="006874F8">
            <w:pPr>
              <w:pStyle w:val="2"/>
              <w:shd w:val="clear" w:color="auto" w:fill="auto"/>
              <w:spacing w:after="0" w:line="240" w:lineRule="auto"/>
              <w:jc w:val="left"/>
              <w:rPr>
                <w:rStyle w:val="1"/>
                <w:sz w:val="24"/>
                <w:szCs w:val="24"/>
              </w:rPr>
            </w:pPr>
            <w:r w:rsidRPr="006874F8">
              <w:rPr>
                <w:rStyle w:val="1"/>
                <w:sz w:val="24"/>
                <w:szCs w:val="24"/>
              </w:rPr>
              <w:t>удовлетворительное/неудовлетворительное</w:t>
            </w:r>
          </w:p>
          <w:p w:rsidR="006874F8" w:rsidRPr="006874F8" w:rsidRDefault="006874F8" w:rsidP="006874F8">
            <w:pPr>
              <w:pStyle w:val="2"/>
              <w:shd w:val="clear" w:color="auto" w:fill="auto"/>
              <w:spacing w:after="0" w:line="240" w:lineRule="auto"/>
              <w:jc w:val="left"/>
              <w:rPr>
                <w:rStyle w:val="1"/>
                <w:sz w:val="24"/>
                <w:szCs w:val="24"/>
              </w:rPr>
            </w:pPr>
          </w:p>
          <w:p w:rsidR="006874F8" w:rsidRPr="006874F8" w:rsidRDefault="006874F8" w:rsidP="006874F8">
            <w:pPr>
              <w:pStyle w:val="2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4F8"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4F8"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C07A4B" w:rsidTr="006874F8">
        <w:trPr>
          <w:trHeight w:hRule="exact" w:val="581"/>
          <w:jc w:val="center"/>
        </w:trPr>
        <w:tc>
          <w:tcPr>
            <w:tcW w:w="4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pStyle w:val="2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874F8">
              <w:rPr>
                <w:rStyle w:val="1"/>
                <w:sz w:val="24"/>
                <w:szCs w:val="24"/>
              </w:rPr>
              <w:t>в) внешний вид</w:t>
            </w:r>
          </w:p>
          <w:p w:rsidR="00C07A4B" w:rsidRPr="006874F8" w:rsidRDefault="00C07A4B" w:rsidP="006874F8">
            <w:pPr>
              <w:pStyle w:val="2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874F8">
              <w:rPr>
                <w:rStyle w:val="1"/>
                <w:sz w:val="24"/>
                <w:szCs w:val="24"/>
              </w:rPr>
              <w:t>удовлетворительный/неудовлетворительный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4F8"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4F8"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C07A4B" w:rsidTr="006874F8">
        <w:trPr>
          <w:trHeight w:hRule="exact" w:val="845"/>
          <w:jc w:val="center"/>
        </w:trPr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pStyle w:val="2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874F8">
              <w:rPr>
                <w:rStyle w:val="1"/>
                <w:sz w:val="24"/>
                <w:szCs w:val="24"/>
              </w:rPr>
              <w:t>4.</w:t>
            </w: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pStyle w:val="2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874F8">
              <w:rPr>
                <w:rStyle w:val="1"/>
                <w:sz w:val="24"/>
                <w:szCs w:val="24"/>
              </w:rPr>
              <w:t>Выявлено вывесок на объектах</w:t>
            </w:r>
            <w:r w:rsidRPr="006874F8">
              <w:rPr>
                <w:rStyle w:val="1"/>
                <w:sz w:val="24"/>
                <w:szCs w:val="24"/>
              </w:rPr>
              <w:br/>
              <w:t>недвижимости (за исключением</w:t>
            </w:r>
            <w:r w:rsidRPr="006874F8">
              <w:rPr>
                <w:rStyle w:val="1"/>
                <w:sz w:val="24"/>
                <w:szCs w:val="24"/>
              </w:rPr>
              <w:br/>
              <w:t>объектов культурного наследия):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A4B" w:rsidRPr="006874F8" w:rsidRDefault="008D20D0" w:rsidP="0068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A4B" w:rsidRPr="006874F8" w:rsidRDefault="008D20D0" w:rsidP="008D2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07A4B" w:rsidTr="006874F8">
        <w:trPr>
          <w:trHeight w:hRule="exact" w:val="573"/>
          <w:jc w:val="center"/>
        </w:trPr>
        <w:tc>
          <w:tcPr>
            <w:tcW w:w="4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pStyle w:val="2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874F8">
              <w:rPr>
                <w:rStyle w:val="1"/>
                <w:sz w:val="24"/>
                <w:szCs w:val="24"/>
              </w:rPr>
              <w:t>а) техническое состояние</w:t>
            </w:r>
          </w:p>
          <w:p w:rsidR="00C07A4B" w:rsidRPr="006874F8" w:rsidRDefault="00C07A4B" w:rsidP="006874F8">
            <w:pPr>
              <w:pStyle w:val="2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874F8">
              <w:rPr>
                <w:rStyle w:val="1"/>
                <w:sz w:val="24"/>
                <w:szCs w:val="24"/>
              </w:rPr>
              <w:t>удовлетворительное/неудовлетворительное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A4B" w:rsidRPr="006874F8" w:rsidRDefault="00C07A4B" w:rsidP="00D901CE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6874F8">
              <w:rPr>
                <w:rStyle w:val="1"/>
                <w:sz w:val="24"/>
                <w:szCs w:val="24"/>
              </w:rPr>
              <w:t>удовлетвори</w:t>
            </w:r>
            <w:r w:rsidRPr="006874F8">
              <w:rPr>
                <w:rStyle w:val="1"/>
                <w:rFonts w:eastAsia="Courier New"/>
                <w:sz w:val="24"/>
                <w:szCs w:val="24"/>
              </w:rPr>
              <w:t>тельное</w:t>
            </w:r>
          </w:p>
        </w:tc>
      </w:tr>
      <w:tr w:rsidR="00C07A4B" w:rsidTr="006874F8">
        <w:trPr>
          <w:trHeight w:hRule="exact" w:val="567"/>
          <w:jc w:val="center"/>
        </w:trPr>
        <w:tc>
          <w:tcPr>
            <w:tcW w:w="4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pStyle w:val="2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874F8">
              <w:rPr>
                <w:rStyle w:val="1"/>
                <w:sz w:val="24"/>
                <w:szCs w:val="24"/>
              </w:rPr>
              <w:t>б) внешний вид</w:t>
            </w:r>
            <w:r w:rsidR="006874F8">
              <w:rPr>
                <w:rStyle w:val="1"/>
                <w:sz w:val="24"/>
                <w:szCs w:val="24"/>
              </w:rPr>
              <w:t xml:space="preserve"> </w:t>
            </w:r>
            <w:r w:rsidRPr="006874F8">
              <w:rPr>
                <w:rStyle w:val="1"/>
                <w:sz w:val="24"/>
                <w:szCs w:val="24"/>
              </w:rPr>
              <w:t>удовлетворительный/неудовлетворительный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A4B" w:rsidRPr="006874F8" w:rsidRDefault="00C07A4B" w:rsidP="00D901CE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874F8">
              <w:rPr>
                <w:rStyle w:val="1"/>
                <w:sz w:val="24"/>
                <w:szCs w:val="24"/>
              </w:rPr>
              <w:t>удовлетвори</w:t>
            </w:r>
            <w:r w:rsidRPr="006874F8">
              <w:rPr>
                <w:rStyle w:val="1"/>
                <w:rFonts w:eastAsia="Courier New"/>
                <w:sz w:val="24"/>
                <w:szCs w:val="24"/>
              </w:rPr>
              <w:t>тельное</w:t>
            </w:r>
          </w:p>
        </w:tc>
      </w:tr>
      <w:tr w:rsidR="00C07A4B" w:rsidTr="006874F8">
        <w:trPr>
          <w:trHeight w:hRule="exact" w:val="561"/>
          <w:jc w:val="center"/>
        </w:trPr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pStyle w:val="2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874F8">
              <w:rPr>
                <w:rStyle w:val="1"/>
                <w:sz w:val="24"/>
                <w:szCs w:val="24"/>
              </w:rPr>
              <w:t>5.</w:t>
            </w: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74F8" w:rsidRDefault="00C07A4B" w:rsidP="006874F8">
            <w:pPr>
              <w:pStyle w:val="2"/>
              <w:shd w:val="clear" w:color="auto" w:fill="auto"/>
              <w:spacing w:after="0" w:line="240" w:lineRule="auto"/>
              <w:jc w:val="left"/>
              <w:rPr>
                <w:rStyle w:val="1"/>
                <w:sz w:val="24"/>
                <w:szCs w:val="24"/>
              </w:rPr>
            </w:pPr>
            <w:r w:rsidRPr="006874F8">
              <w:rPr>
                <w:rStyle w:val="1"/>
                <w:sz w:val="24"/>
                <w:szCs w:val="24"/>
              </w:rPr>
              <w:t>Выявлено вывесок на объектах</w:t>
            </w:r>
            <w:r w:rsidR="006874F8">
              <w:rPr>
                <w:rStyle w:val="1"/>
                <w:sz w:val="24"/>
                <w:szCs w:val="24"/>
              </w:rPr>
              <w:t xml:space="preserve"> </w:t>
            </w:r>
            <w:r w:rsidRPr="006874F8">
              <w:rPr>
                <w:rStyle w:val="1"/>
                <w:sz w:val="24"/>
                <w:szCs w:val="24"/>
              </w:rPr>
              <w:t>недвижимости</w:t>
            </w:r>
          </w:p>
          <w:p w:rsidR="00C07A4B" w:rsidRPr="006874F8" w:rsidRDefault="00C07A4B" w:rsidP="006874F8">
            <w:pPr>
              <w:pStyle w:val="2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874F8">
              <w:rPr>
                <w:rStyle w:val="1"/>
                <w:sz w:val="24"/>
                <w:szCs w:val="24"/>
              </w:rPr>
              <w:t xml:space="preserve"> (на объектах</w:t>
            </w:r>
            <w:r w:rsidR="006874F8">
              <w:rPr>
                <w:rStyle w:val="1"/>
                <w:sz w:val="24"/>
                <w:szCs w:val="24"/>
              </w:rPr>
              <w:t xml:space="preserve"> </w:t>
            </w:r>
            <w:r w:rsidRPr="006874F8">
              <w:rPr>
                <w:rStyle w:val="1"/>
                <w:sz w:val="24"/>
                <w:szCs w:val="24"/>
              </w:rPr>
              <w:t>культурного наследия):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A4B" w:rsidRPr="006874F8" w:rsidRDefault="008D20D0" w:rsidP="0068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A4B" w:rsidRPr="006874F8" w:rsidRDefault="008D20D0" w:rsidP="0068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07A4B" w:rsidTr="006874F8">
        <w:trPr>
          <w:trHeight w:hRule="exact" w:val="555"/>
          <w:jc w:val="center"/>
        </w:trPr>
        <w:tc>
          <w:tcPr>
            <w:tcW w:w="4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pStyle w:val="2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874F8">
              <w:rPr>
                <w:rStyle w:val="1"/>
                <w:sz w:val="24"/>
                <w:szCs w:val="24"/>
              </w:rPr>
              <w:t>а) техническое состояние</w:t>
            </w:r>
          </w:p>
          <w:p w:rsidR="00C07A4B" w:rsidRPr="006874F8" w:rsidRDefault="00C07A4B" w:rsidP="006874F8">
            <w:pPr>
              <w:pStyle w:val="2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874F8">
              <w:rPr>
                <w:rStyle w:val="1"/>
                <w:sz w:val="24"/>
                <w:szCs w:val="24"/>
              </w:rPr>
              <w:t>удовлетворительное/неудовлетворительное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4F8"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4F8"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C07A4B" w:rsidTr="006874F8">
        <w:trPr>
          <w:trHeight w:hRule="exact" w:val="577"/>
          <w:jc w:val="center"/>
        </w:trPr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pStyle w:val="2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874F8">
              <w:rPr>
                <w:rStyle w:val="1"/>
                <w:sz w:val="24"/>
                <w:szCs w:val="24"/>
              </w:rPr>
              <w:t>б) внешний вид</w:t>
            </w:r>
          </w:p>
          <w:p w:rsidR="00C07A4B" w:rsidRPr="006874F8" w:rsidRDefault="00C07A4B" w:rsidP="006874F8">
            <w:pPr>
              <w:pStyle w:val="2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874F8">
              <w:rPr>
                <w:rStyle w:val="1"/>
                <w:sz w:val="24"/>
                <w:szCs w:val="24"/>
              </w:rPr>
              <w:t>удовлетворительный/неудовлетворительный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4F8"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7A4B" w:rsidRPr="006874F8" w:rsidRDefault="00C07A4B" w:rsidP="0068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4F8"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</w:tbl>
    <w:p w:rsidR="00C07A4B" w:rsidRDefault="00C07A4B" w:rsidP="00C07A4B">
      <w:pPr>
        <w:pStyle w:val="21"/>
        <w:shd w:val="clear" w:color="auto" w:fill="auto"/>
        <w:spacing w:line="270" w:lineRule="exact"/>
      </w:pPr>
    </w:p>
    <w:p w:rsidR="00C07A4B" w:rsidRDefault="00C07A4B" w:rsidP="00C07A4B">
      <w:pPr>
        <w:pStyle w:val="21"/>
        <w:shd w:val="clear" w:color="auto" w:fill="auto"/>
        <w:spacing w:line="270" w:lineRule="exact"/>
      </w:pPr>
      <w:r>
        <w:t>Члены Комиссии:</w:t>
      </w:r>
    </w:p>
    <w:p w:rsidR="00C07A4B" w:rsidRDefault="00C07A4B" w:rsidP="00C07A4B">
      <w:pPr>
        <w:pStyle w:val="21"/>
        <w:shd w:val="clear" w:color="auto" w:fill="auto"/>
        <w:spacing w:line="240" w:lineRule="auto"/>
      </w:pPr>
    </w:p>
    <w:p w:rsidR="00C07A4B" w:rsidRDefault="00C07A4B" w:rsidP="00C07A4B">
      <w:pPr>
        <w:pStyle w:val="21"/>
        <w:shd w:val="clear" w:color="auto" w:fill="auto"/>
        <w:spacing w:line="240" w:lineRule="auto"/>
      </w:pPr>
      <w:r>
        <w:t>_____________________        Чуйкова Е.М.</w:t>
      </w:r>
    </w:p>
    <w:p w:rsidR="00C07A4B" w:rsidRDefault="00C07A4B" w:rsidP="00C07A4B">
      <w:pPr>
        <w:pStyle w:val="60"/>
        <w:shd w:val="clear" w:color="auto" w:fill="auto"/>
        <w:spacing w:before="0" w:after="0" w:line="240" w:lineRule="auto"/>
        <w:ind w:left="1360"/>
      </w:pPr>
      <w:r>
        <w:t>(Ф.И.О.)</w:t>
      </w:r>
    </w:p>
    <w:p w:rsidR="00C07A4B" w:rsidRPr="003823EF" w:rsidRDefault="00C07A4B" w:rsidP="00C07A4B">
      <w:pPr>
        <w:pStyle w:val="21"/>
        <w:shd w:val="clear" w:color="auto" w:fill="auto"/>
        <w:spacing w:line="240" w:lineRule="auto"/>
      </w:pPr>
      <w:r>
        <w:t>_____________________        Дьяконова И.А.</w:t>
      </w:r>
    </w:p>
    <w:p w:rsidR="00C07A4B" w:rsidRDefault="00C07A4B" w:rsidP="00C07A4B">
      <w:pPr>
        <w:pStyle w:val="60"/>
        <w:shd w:val="clear" w:color="auto" w:fill="auto"/>
        <w:spacing w:before="0" w:after="0" w:line="240" w:lineRule="auto"/>
        <w:ind w:left="1360"/>
      </w:pPr>
      <w:r>
        <w:t>(Ф.И.О.)</w:t>
      </w:r>
    </w:p>
    <w:p w:rsidR="00C07A4B" w:rsidRPr="003823EF" w:rsidRDefault="00C07A4B" w:rsidP="00C07A4B">
      <w:pPr>
        <w:pStyle w:val="21"/>
        <w:shd w:val="clear" w:color="auto" w:fill="auto"/>
        <w:spacing w:line="240" w:lineRule="auto"/>
      </w:pPr>
      <w:r>
        <w:t>_____________________        Лунина Т.А.</w:t>
      </w:r>
    </w:p>
    <w:p w:rsidR="00C07A4B" w:rsidRDefault="00C07A4B" w:rsidP="00C07A4B">
      <w:pPr>
        <w:pStyle w:val="60"/>
        <w:shd w:val="clear" w:color="auto" w:fill="auto"/>
        <w:spacing w:before="0" w:after="0" w:line="240" w:lineRule="auto"/>
        <w:ind w:left="1360"/>
      </w:pPr>
      <w:r>
        <w:t>(Ф.И.О.)</w:t>
      </w:r>
    </w:p>
    <w:p w:rsidR="00C07A4B" w:rsidRPr="003823EF" w:rsidRDefault="00C07A4B" w:rsidP="00C07A4B">
      <w:pPr>
        <w:pStyle w:val="21"/>
        <w:shd w:val="clear" w:color="auto" w:fill="auto"/>
        <w:spacing w:line="240" w:lineRule="auto"/>
      </w:pPr>
      <w:r>
        <w:t>_____________________        Чаплыгина Т.В.</w:t>
      </w:r>
    </w:p>
    <w:p w:rsidR="00C07A4B" w:rsidRDefault="00C07A4B" w:rsidP="00C07A4B">
      <w:pPr>
        <w:pStyle w:val="60"/>
        <w:shd w:val="clear" w:color="auto" w:fill="auto"/>
        <w:spacing w:before="0" w:after="0" w:line="240" w:lineRule="auto"/>
        <w:ind w:left="1360"/>
      </w:pPr>
      <w:r>
        <w:t>(Ф.И.О.)</w:t>
      </w:r>
    </w:p>
    <w:p w:rsidR="00C07A4B" w:rsidRPr="003823EF" w:rsidRDefault="00C07A4B" w:rsidP="00C07A4B">
      <w:pPr>
        <w:pStyle w:val="21"/>
        <w:shd w:val="clear" w:color="auto" w:fill="auto"/>
        <w:spacing w:line="240" w:lineRule="auto"/>
      </w:pPr>
      <w:r>
        <w:t xml:space="preserve">_____________________        </w:t>
      </w:r>
      <w:proofErr w:type="spellStart"/>
      <w:r>
        <w:t>Жердев</w:t>
      </w:r>
      <w:proofErr w:type="spellEnd"/>
      <w:r>
        <w:t xml:space="preserve"> Ю.И.</w:t>
      </w:r>
    </w:p>
    <w:p w:rsidR="00E41194" w:rsidRDefault="00C07A4B" w:rsidP="006874F8">
      <w:pPr>
        <w:pStyle w:val="60"/>
        <w:shd w:val="clear" w:color="auto" w:fill="auto"/>
        <w:spacing w:before="0" w:after="0" w:line="240" w:lineRule="auto"/>
        <w:ind w:left="1360"/>
      </w:pPr>
      <w:r>
        <w:t>(Ф.И.О.)</w:t>
      </w:r>
    </w:p>
    <w:sectPr w:rsidR="00E41194" w:rsidSect="007D3CE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07A4B"/>
    <w:rsid w:val="000F3338"/>
    <w:rsid w:val="00473083"/>
    <w:rsid w:val="004A2D22"/>
    <w:rsid w:val="0052667A"/>
    <w:rsid w:val="006874F8"/>
    <w:rsid w:val="006C63A1"/>
    <w:rsid w:val="007D3CEC"/>
    <w:rsid w:val="008D20D0"/>
    <w:rsid w:val="00AB48EB"/>
    <w:rsid w:val="00B50525"/>
    <w:rsid w:val="00B831E6"/>
    <w:rsid w:val="00C01981"/>
    <w:rsid w:val="00C07A4B"/>
    <w:rsid w:val="00C62106"/>
    <w:rsid w:val="00CF39CA"/>
    <w:rsid w:val="00D901CE"/>
    <w:rsid w:val="00E1618C"/>
    <w:rsid w:val="00E21A1C"/>
    <w:rsid w:val="00E41194"/>
    <w:rsid w:val="00FB3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1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rsid w:val="00C07A4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6">
    <w:name w:val="Основной текст (6)_"/>
    <w:link w:val="60"/>
    <w:rsid w:val="00C07A4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Подпись к таблице_"/>
    <w:link w:val="a5"/>
    <w:rsid w:val="00C07A4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">
    <w:name w:val="Основной текст1"/>
    <w:rsid w:val="00C07A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20">
    <w:name w:val="Подпись к таблице (2)_"/>
    <w:link w:val="21"/>
    <w:rsid w:val="00C07A4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rsid w:val="00C07A4B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60">
    <w:name w:val="Основной текст (6)"/>
    <w:basedOn w:val="a"/>
    <w:link w:val="6"/>
    <w:rsid w:val="00C07A4B"/>
    <w:pPr>
      <w:widowControl w:val="0"/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5">
    <w:name w:val="Подпись к таблице"/>
    <w:basedOn w:val="a"/>
    <w:link w:val="a4"/>
    <w:rsid w:val="00C07A4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1">
    <w:name w:val="Подпись к таблице (2)"/>
    <w:basedOn w:val="a"/>
    <w:link w:val="20"/>
    <w:rsid w:val="00C07A4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22">
    <w:name w:val="Основной текст (2)_"/>
    <w:link w:val="23"/>
    <w:rsid w:val="00C07A4B"/>
    <w:rPr>
      <w:rFonts w:ascii="Times New Roman" w:eastAsia="Times New Roman" w:hAnsi="Times New Roman" w:cs="Times New Roman"/>
      <w:b/>
      <w:bCs/>
      <w:i/>
      <w:iCs/>
      <w:sz w:val="25"/>
      <w:szCs w:val="25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C07A4B"/>
    <w:pPr>
      <w:widowControl w:val="0"/>
      <w:shd w:val="clear" w:color="auto" w:fill="FFFFFF"/>
      <w:spacing w:after="0" w:line="298" w:lineRule="exact"/>
      <w:jc w:val="right"/>
    </w:pPr>
    <w:rPr>
      <w:rFonts w:ascii="Times New Roman" w:eastAsia="Times New Roman" w:hAnsi="Times New Roman" w:cs="Times New Roman"/>
      <w:b/>
      <w:bCs/>
      <w:i/>
      <w:iCs/>
      <w:sz w:val="25"/>
      <w:szCs w:val="25"/>
    </w:rPr>
  </w:style>
  <w:style w:type="character" w:customStyle="1" w:styleId="FontStyle18">
    <w:name w:val="Font Style18"/>
    <w:rsid w:val="00C07A4B"/>
    <w:rPr>
      <w:rFonts w:ascii="Times New Roman" w:hAnsi="Times New Roman" w:cs="Times New Roman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2</cp:revision>
  <dcterms:created xsi:type="dcterms:W3CDTF">2018-08-01T15:58:00Z</dcterms:created>
  <dcterms:modified xsi:type="dcterms:W3CDTF">2018-08-01T15:58:00Z</dcterms:modified>
</cp:coreProperties>
</file>