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7" w:rsidRPr="00E556DC" w:rsidRDefault="00337227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D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337227" w:rsidRPr="00E556DC" w:rsidRDefault="00337227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DC">
        <w:rPr>
          <w:rFonts w:ascii="Arial" w:hAnsi="Arial" w:cs="Arial"/>
          <w:b/>
          <w:sz w:val="32"/>
          <w:szCs w:val="32"/>
        </w:rPr>
        <w:t>ВЕРХНЕ</w:t>
      </w:r>
      <w:r w:rsidR="00931E9F">
        <w:rPr>
          <w:rFonts w:ascii="Arial" w:hAnsi="Arial" w:cs="Arial"/>
          <w:b/>
          <w:sz w:val="32"/>
          <w:szCs w:val="32"/>
        </w:rPr>
        <w:t>ЛЮБАЖСКОГО</w:t>
      </w:r>
      <w:r w:rsidRPr="00E556D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37227" w:rsidRDefault="00337227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DC">
        <w:rPr>
          <w:rFonts w:ascii="Arial" w:hAnsi="Arial" w:cs="Arial"/>
          <w:b/>
          <w:sz w:val="32"/>
          <w:szCs w:val="32"/>
        </w:rPr>
        <w:t>ФАТЕЖСКОГО РАЙОНА</w:t>
      </w:r>
    </w:p>
    <w:p w:rsidR="00337227" w:rsidRPr="00E556DC" w:rsidRDefault="00337227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337227" w:rsidRPr="00E556DC" w:rsidRDefault="00337227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227" w:rsidRPr="00E556DC" w:rsidRDefault="00337227" w:rsidP="009B1AF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DC">
        <w:rPr>
          <w:rFonts w:ascii="Arial" w:hAnsi="Arial" w:cs="Arial"/>
          <w:b/>
          <w:sz w:val="32"/>
          <w:szCs w:val="32"/>
        </w:rPr>
        <w:t>РЕШЕНИЕ</w:t>
      </w:r>
    </w:p>
    <w:p w:rsidR="00337227" w:rsidRPr="00E556DC" w:rsidRDefault="00931E9F" w:rsidP="002674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 сентября</w:t>
      </w:r>
      <w:r w:rsidR="00337227" w:rsidRPr="00E556DC">
        <w:rPr>
          <w:rFonts w:ascii="Arial" w:hAnsi="Arial" w:cs="Arial"/>
          <w:b/>
          <w:sz w:val="32"/>
          <w:szCs w:val="32"/>
        </w:rPr>
        <w:t xml:space="preserve"> 2021 года</w:t>
      </w:r>
      <w:r w:rsidR="00337227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№38</w:t>
      </w:r>
    </w:p>
    <w:tbl>
      <w:tblPr>
        <w:tblW w:w="0" w:type="auto"/>
        <w:tblLook w:val="00A0"/>
      </w:tblPr>
      <w:tblGrid>
        <w:gridCol w:w="4503"/>
      </w:tblGrid>
      <w:tr w:rsidR="00337227" w:rsidRPr="00E556DC" w:rsidTr="001E36F3">
        <w:tc>
          <w:tcPr>
            <w:tcW w:w="4503" w:type="dxa"/>
          </w:tcPr>
          <w:p w:rsidR="00337227" w:rsidRPr="00E556DC" w:rsidRDefault="00337227" w:rsidP="00E556DC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337227" w:rsidRDefault="00337227" w:rsidP="00E556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E556DC">
        <w:rPr>
          <w:rFonts w:ascii="Arial" w:hAnsi="Arial" w:cs="Arial"/>
          <w:b/>
          <w:sz w:val="32"/>
          <w:szCs w:val="32"/>
        </w:rPr>
        <w:t xml:space="preserve">б утверждении Порядка выдвижения, внесения, обсуждения, рассмотрения инициативных проектов, </w:t>
      </w:r>
    </w:p>
    <w:p w:rsidR="00337227" w:rsidRPr="00E556DC" w:rsidRDefault="00337227" w:rsidP="00E556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56DC">
        <w:rPr>
          <w:rFonts w:ascii="Arial" w:hAnsi="Arial" w:cs="Arial"/>
          <w:b/>
          <w:sz w:val="32"/>
          <w:szCs w:val="32"/>
        </w:rPr>
        <w:t>а также проведения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556DC">
        <w:rPr>
          <w:rFonts w:ascii="Arial" w:hAnsi="Arial" w:cs="Arial"/>
          <w:b/>
          <w:sz w:val="32"/>
          <w:szCs w:val="32"/>
        </w:rPr>
        <w:t xml:space="preserve">их конкурсного </w:t>
      </w:r>
      <w:r w:rsidR="00931E9F">
        <w:rPr>
          <w:rFonts w:ascii="Arial" w:hAnsi="Arial" w:cs="Arial"/>
          <w:b/>
          <w:sz w:val="32"/>
          <w:szCs w:val="32"/>
        </w:rPr>
        <w:t>отбора в Верхнелюбажского</w:t>
      </w:r>
      <w:r w:rsidRPr="00E556DC">
        <w:rPr>
          <w:rFonts w:ascii="Arial" w:hAnsi="Arial" w:cs="Arial"/>
          <w:b/>
          <w:sz w:val="32"/>
          <w:szCs w:val="32"/>
        </w:rPr>
        <w:t xml:space="preserve"> сельсовете Фатежского района</w:t>
      </w:r>
    </w:p>
    <w:p w:rsidR="00337227" w:rsidRPr="00E556DC" w:rsidRDefault="00337227" w:rsidP="00012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37227" w:rsidRDefault="00337227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337227" w:rsidRPr="00E556DC" w:rsidRDefault="00337227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статьей 26.1 Федерального закона от 6 октября 2003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E556DC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с целью активизации участия жителей Верхне</w:t>
      </w:r>
      <w:r w:rsidR="00931E9F">
        <w:rPr>
          <w:rFonts w:ascii="Arial" w:hAnsi="Arial" w:cs="Arial"/>
          <w:sz w:val="24"/>
          <w:szCs w:val="24"/>
        </w:rPr>
        <w:t xml:space="preserve">любажского </w:t>
      </w:r>
      <w:r w:rsidRPr="00E556DC">
        <w:rPr>
          <w:rFonts w:ascii="Arial" w:hAnsi="Arial" w:cs="Arial"/>
          <w:sz w:val="24"/>
          <w:szCs w:val="24"/>
        </w:rPr>
        <w:t>сельсовета Фатежского района в осуществлении местного самоуправления и решения вопросов местного значения посредством реализации на территории Верхне</w:t>
      </w:r>
      <w:r w:rsidR="00931E9F">
        <w:rPr>
          <w:rFonts w:ascii="Arial" w:hAnsi="Arial" w:cs="Arial"/>
          <w:sz w:val="24"/>
          <w:szCs w:val="24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сельсовета Фатежского района инициативных проектов, руководствуясь Уставом муниципального образования «Верхне</w:t>
      </w:r>
      <w:r w:rsidR="00931E9F">
        <w:rPr>
          <w:rFonts w:ascii="Arial" w:hAnsi="Arial" w:cs="Arial"/>
          <w:sz w:val="24"/>
          <w:szCs w:val="24"/>
        </w:rPr>
        <w:t>любажский</w:t>
      </w:r>
      <w:r w:rsidRPr="00E556DC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области, Собрание депутатов Верхне</w:t>
      </w:r>
      <w:r w:rsidR="00931E9F">
        <w:rPr>
          <w:rFonts w:ascii="Arial" w:hAnsi="Arial" w:cs="Arial"/>
          <w:sz w:val="24"/>
          <w:szCs w:val="24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сельсовета Фатежского района решило:</w:t>
      </w:r>
    </w:p>
    <w:p w:rsidR="00337227" w:rsidRPr="00E556DC" w:rsidRDefault="00337227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проектов, а также проведения их конкурсного отбора в Верхне</w:t>
      </w:r>
      <w:r w:rsidR="00931E9F">
        <w:rPr>
          <w:rFonts w:ascii="Arial" w:hAnsi="Arial" w:cs="Arial"/>
          <w:sz w:val="24"/>
          <w:szCs w:val="24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сельсовете Фатежского района.</w:t>
      </w:r>
    </w:p>
    <w:p w:rsidR="00337227" w:rsidRDefault="00337227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2. Настоящее решение разместить на официальном сайте Администрации Верхне</w:t>
      </w:r>
      <w:r w:rsidR="00931E9F">
        <w:rPr>
          <w:rFonts w:ascii="Arial" w:hAnsi="Arial" w:cs="Arial"/>
          <w:sz w:val="24"/>
          <w:szCs w:val="24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сельсовета Фатежского</w:t>
      </w:r>
      <w:r>
        <w:rPr>
          <w:rFonts w:ascii="Arial" w:hAnsi="Arial" w:cs="Arial"/>
          <w:sz w:val="24"/>
          <w:szCs w:val="24"/>
        </w:rPr>
        <w:t xml:space="preserve"> района в сети «Интернет»</w:t>
      </w:r>
    </w:p>
    <w:p w:rsidR="00337227" w:rsidRPr="00E556DC" w:rsidRDefault="00337227" w:rsidP="00E556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(</w:t>
      </w:r>
      <w:r w:rsidR="00931E9F" w:rsidRPr="00931E9F">
        <w:rPr>
          <w:rFonts w:ascii="Arial" w:hAnsi="Arial" w:cs="Arial"/>
          <w:sz w:val="24"/>
          <w:szCs w:val="24"/>
        </w:rPr>
        <w:t>https://моверхнелюбажский.рф/</w:t>
      </w:r>
      <w:r w:rsidRPr="00E556DC">
        <w:rPr>
          <w:rFonts w:ascii="Arial" w:hAnsi="Arial" w:cs="Arial"/>
          <w:sz w:val="24"/>
          <w:szCs w:val="24"/>
        </w:rPr>
        <w:t>).</w:t>
      </w:r>
    </w:p>
    <w:p w:rsidR="00337227" w:rsidRPr="00E556DC" w:rsidRDefault="00337227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3. 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337227" w:rsidRPr="00E556DC" w:rsidRDefault="00337227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227" w:rsidRDefault="00337227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227" w:rsidRPr="00E556DC" w:rsidRDefault="00337227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Верхне</w:t>
      </w:r>
      <w:r w:rsidR="00931E9F">
        <w:rPr>
          <w:rFonts w:ascii="Arial" w:hAnsi="Arial" w:cs="Arial"/>
          <w:sz w:val="24"/>
          <w:szCs w:val="24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сельсовета </w:t>
      </w: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Фатежского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1E9F">
        <w:rPr>
          <w:rFonts w:ascii="Arial" w:hAnsi="Arial" w:cs="Arial"/>
          <w:sz w:val="24"/>
          <w:szCs w:val="24"/>
        </w:rPr>
        <w:t>Л.Н.Чуйкова</w:t>
      </w: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Глава Верхне</w:t>
      </w:r>
      <w:r w:rsidR="00931E9F">
        <w:rPr>
          <w:rFonts w:ascii="Arial" w:hAnsi="Arial" w:cs="Arial"/>
          <w:sz w:val="24"/>
          <w:szCs w:val="24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сельсовета</w:t>
      </w: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Фатежского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1E9F">
        <w:rPr>
          <w:rFonts w:ascii="Arial" w:hAnsi="Arial" w:cs="Arial"/>
          <w:sz w:val="24"/>
          <w:szCs w:val="24"/>
        </w:rPr>
        <w:t>Н.Н.Скиба</w:t>
      </w:r>
    </w:p>
    <w:p w:rsidR="00337227" w:rsidRPr="00E556DC" w:rsidRDefault="00337227" w:rsidP="005C0B4C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37227" w:rsidRPr="00E556DC" w:rsidSect="00E556DC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37227" w:rsidRPr="00E556DC" w:rsidRDefault="00337227" w:rsidP="00E556D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  <w:lang w:eastAsia="en-US"/>
        </w:rPr>
      </w:pPr>
      <w:r w:rsidRPr="00E556DC">
        <w:rPr>
          <w:rFonts w:ascii="Arial" w:hAnsi="Arial" w:cs="Arial"/>
          <w:sz w:val="24"/>
          <w:szCs w:val="24"/>
          <w:lang w:eastAsia="en-US"/>
        </w:rPr>
        <w:lastRenderedPageBreak/>
        <w:t>УТВЕРЖДЕН</w:t>
      </w:r>
    </w:p>
    <w:p w:rsidR="00337227" w:rsidRDefault="00337227" w:rsidP="00E556D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  <w:lang w:eastAsia="en-US"/>
        </w:rPr>
        <w:t>решением Собрания депутатов Верхне</w:t>
      </w:r>
      <w:r w:rsidR="00931E9F">
        <w:rPr>
          <w:rFonts w:ascii="Arial" w:hAnsi="Arial" w:cs="Arial"/>
          <w:sz w:val="24"/>
          <w:szCs w:val="24"/>
          <w:lang w:eastAsia="en-US"/>
        </w:rPr>
        <w:t>любажского</w:t>
      </w:r>
      <w:r w:rsidRPr="00E556DC">
        <w:rPr>
          <w:rFonts w:ascii="Arial" w:hAnsi="Arial" w:cs="Arial"/>
          <w:sz w:val="24"/>
          <w:szCs w:val="24"/>
        </w:rPr>
        <w:t xml:space="preserve"> сельсовета Фатежского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7227" w:rsidRDefault="00337227" w:rsidP="00E556D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 xml:space="preserve">от </w:t>
      </w:r>
      <w:r w:rsidR="00931E9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931E9F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2021 года</w:t>
      </w:r>
      <w:r w:rsidR="00931E9F">
        <w:rPr>
          <w:rFonts w:ascii="Arial" w:hAnsi="Arial" w:cs="Arial"/>
          <w:sz w:val="24"/>
          <w:szCs w:val="24"/>
        </w:rPr>
        <w:t xml:space="preserve"> №38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7227" w:rsidRDefault="00337227" w:rsidP="00E55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556DC">
        <w:rPr>
          <w:rFonts w:ascii="Arial" w:hAnsi="Arial" w:cs="Arial"/>
          <w:sz w:val="24"/>
          <w:szCs w:val="24"/>
        </w:rPr>
        <w:t>Об утверждении Порядка выдвижения,</w:t>
      </w:r>
    </w:p>
    <w:p w:rsidR="00337227" w:rsidRDefault="00337227" w:rsidP="00E55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внесения, обсуждения, рассмотрения</w:t>
      </w:r>
    </w:p>
    <w:p w:rsidR="00337227" w:rsidRPr="00E556DC" w:rsidRDefault="00337227" w:rsidP="00E55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 xml:space="preserve">инициативных проектов, </w:t>
      </w:r>
    </w:p>
    <w:p w:rsidR="00337227" w:rsidRDefault="00337227" w:rsidP="00E55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а также проведения их конкурсного отбора</w:t>
      </w:r>
    </w:p>
    <w:p w:rsidR="00337227" w:rsidRPr="00E556DC" w:rsidRDefault="00337227" w:rsidP="00E556D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в Верхне</w:t>
      </w:r>
      <w:r w:rsidR="00931E9F">
        <w:rPr>
          <w:rFonts w:ascii="Arial" w:hAnsi="Arial" w:cs="Arial"/>
          <w:sz w:val="24"/>
          <w:szCs w:val="24"/>
        </w:rPr>
        <w:t>любажском</w:t>
      </w:r>
      <w:r w:rsidRPr="00E556DC">
        <w:rPr>
          <w:rFonts w:ascii="Arial" w:hAnsi="Arial" w:cs="Arial"/>
          <w:sz w:val="24"/>
          <w:szCs w:val="24"/>
        </w:rPr>
        <w:t xml:space="preserve"> сельсовете Фатежского района»</w:t>
      </w:r>
    </w:p>
    <w:p w:rsidR="00337227" w:rsidRPr="00E556DC" w:rsidRDefault="00337227" w:rsidP="00E556DC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rFonts w:ascii="Arial" w:hAnsi="Arial" w:cs="Arial"/>
          <w:sz w:val="24"/>
          <w:szCs w:val="24"/>
          <w:lang w:eastAsia="en-US"/>
        </w:rPr>
      </w:pPr>
    </w:p>
    <w:p w:rsidR="00337227" w:rsidRPr="00E556DC" w:rsidRDefault="00337227" w:rsidP="00E556DC">
      <w:pPr>
        <w:widowControl w:val="0"/>
        <w:autoSpaceDE w:val="0"/>
        <w:autoSpaceDN w:val="0"/>
        <w:spacing w:after="0" w:line="240" w:lineRule="auto"/>
        <w:ind w:left="5529"/>
        <w:jc w:val="right"/>
        <w:rPr>
          <w:rFonts w:ascii="Arial" w:hAnsi="Arial" w:cs="Arial"/>
          <w:color w:val="000000"/>
          <w:sz w:val="24"/>
          <w:szCs w:val="24"/>
        </w:rPr>
      </w:pPr>
    </w:p>
    <w:p w:rsidR="00337227" w:rsidRPr="00E556DC" w:rsidRDefault="00337227" w:rsidP="00E556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32"/>
          <w:szCs w:val="32"/>
        </w:rPr>
      </w:pPr>
    </w:p>
    <w:p w:rsidR="00337227" w:rsidRPr="00E556DC" w:rsidRDefault="00337227" w:rsidP="00E556D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556DC">
        <w:rPr>
          <w:rFonts w:ascii="Arial" w:hAnsi="Arial" w:cs="Arial"/>
          <w:b/>
          <w:color w:val="000000"/>
          <w:sz w:val="32"/>
          <w:szCs w:val="32"/>
        </w:rPr>
        <w:t>Порядок</w:t>
      </w:r>
    </w:p>
    <w:p w:rsidR="00337227" w:rsidRPr="00E556DC" w:rsidRDefault="00337227" w:rsidP="00E556D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56DC">
        <w:rPr>
          <w:rFonts w:ascii="Arial" w:hAnsi="Arial" w:cs="Arial"/>
          <w:b/>
          <w:sz w:val="32"/>
          <w:szCs w:val="32"/>
        </w:rPr>
        <w:t>выдвижения, внесения, обсуждения, рассмотрения инициативных проектов, а также проведения их конкурсного отбора в Верхне</w:t>
      </w:r>
      <w:r w:rsidR="00931E9F">
        <w:rPr>
          <w:rFonts w:ascii="Arial" w:hAnsi="Arial" w:cs="Arial"/>
          <w:b/>
          <w:sz w:val="32"/>
          <w:szCs w:val="32"/>
        </w:rPr>
        <w:t>любажском</w:t>
      </w:r>
      <w:r w:rsidRPr="00E556DC">
        <w:rPr>
          <w:rFonts w:ascii="Arial" w:hAnsi="Arial" w:cs="Arial"/>
          <w:b/>
          <w:sz w:val="32"/>
          <w:szCs w:val="32"/>
        </w:rPr>
        <w:t xml:space="preserve"> сельсовете Фатежского района</w:t>
      </w:r>
    </w:p>
    <w:p w:rsidR="00337227" w:rsidRPr="00E556DC" w:rsidRDefault="00337227" w:rsidP="00E556DC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337227" w:rsidRPr="00E556DC" w:rsidRDefault="00337227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37227" w:rsidRPr="00E556DC" w:rsidRDefault="00337227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Pr="00E556DC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556DC">
        <w:rPr>
          <w:rFonts w:ascii="Arial" w:hAnsi="Arial" w:cs="Arial"/>
          <w:bCs/>
          <w:sz w:val="24"/>
          <w:szCs w:val="24"/>
        </w:rPr>
        <w:t xml:space="preserve"> в Верхне</w:t>
      </w:r>
      <w:r w:rsidR="00931E9F">
        <w:rPr>
          <w:rFonts w:ascii="Arial" w:hAnsi="Arial" w:cs="Arial"/>
          <w:bCs/>
          <w:sz w:val="24"/>
          <w:szCs w:val="24"/>
        </w:rPr>
        <w:t>любажском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сельсовете Фатежского района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Pr="00E556DC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556DC">
        <w:rPr>
          <w:rFonts w:ascii="Arial" w:hAnsi="Arial" w:cs="Arial"/>
          <w:bCs/>
          <w:sz w:val="24"/>
          <w:szCs w:val="24"/>
        </w:rPr>
        <w:t xml:space="preserve"> в Верхне</w:t>
      </w:r>
      <w:r w:rsidR="00931E9F">
        <w:rPr>
          <w:rFonts w:ascii="Arial" w:hAnsi="Arial" w:cs="Arial"/>
          <w:bCs/>
          <w:sz w:val="24"/>
          <w:szCs w:val="24"/>
        </w:rPr>
        <w:t>любажском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сельсовете района.</w:t>
      </w:r>
    </w:p>
    <w:p w:rsidR="00337227" w:rsidRPr="00E556DC" w:rsidRDefault="00337227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2. В целях реализации мероприятий, имеющих приоритетное значение для жителей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может быть внесен инициативный проект.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337227" w:rsidRPr="00E556DC" w:rsidRDefault="00337227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556DC">
        <w:rPr>
          <w:rFonts w:ascii="Arial" w:hAnsi="Arial" w:cs="Arial"/>
          <w:color w:val="000000"/>
          <w:sz w:val="24"/>
          <w:szCs w:val="24"/>
        </w:rPr>
        <w:t>инициативная группа численностью не менее десяти</w:t>
      </w:r>
      <w:r w:rsidRPr="00E556DC">
        <w:rPr>
          <w:rFonts w:ascii="Arial" w:hAnsi="Arial" w:cs="Arial"/>
          <w:color w:val="000000"/>
          <w:sz w:val="24"/>
          <w:szCs w:val="24"/>
          <w:vertAlign w:val="superscript"/>
        </w:rPr>
        <w:footnoteReference w:id="2"/>
      </w:r>
      <w:r w:rsidRPr="00E556DC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Верхне</w:t>
      </w:r>
      <w:r w:rsidR="00931E9F">
        <w:rPr>
          <w:rFonts w:ascii="Arial" w:hAnsi="Arial" w:cs="Arial"/>
          <w:color w:val="000000"/>
          <w:sz w:val="24"/>
          <w:szCs w:val="24"/>
        </w:rPr>
        <w:t>любажского</w:t>
      </w:r>
      <w:r w:rsidRPr="00E556DC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района;</w:t>
      </w:r>
    </w:p>
    <w:p w:rsidR="00337227" w:rsidRPr="00E556DC" w:rsidRDefault="00337227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556DC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337227" w:rsidRPr="00E556DC" w:rsidRDefault="00337227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556DC">
        <w:rPr>
          <w:rFonts w:ascii="Arial" w:hAnsi="Arial" w:cs="Arial"/>
          <w:color w:val="000000"/>
          <w:sz w:val="24"/>
          <w:szCs w:val="24"/>
        </w:rPr>
        <w:t>староста сельского населенного пункта</w:t>
      </w:r>
      <w:r w:rsidRPr="00E556DC">
        <w:rPr>
          <w:rFonts w:ascii="Arial" w:hAnsi="Arial" w:cs="Arial"/>
          <w:color w:val="000000"/>
          <w:sz w:val="24"/>
          <w:szCs w:val="24"/>
          <w:vertAlign w:val="superscript"/>
        </w:rPr>
        <w:footnoteReference w:id="3"/>
      </w:r>
      <w:r w:rsidRPr="00E556DC">
        <w:rPr>
          <w:rFonts w:ascii="Arial" w:hAnsi="Arial" w:cs="Arial"/>
          <w:color w:val="000000"/>
          <w:sz w:val="24"/>
          <w:szCs w:val="24"/>
        </w:rPr>
        <w:t>.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или его части и содержать следующие сведения: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1) описание проблемы, решение которой имеет приоритетное значение для жителей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или его части; 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37227" w:rsidRPr="00E556DC" w:rsidRDefault="00337227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37227" w:rsidRPr="00E556DC" w:rsidRDefault="00337227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8) указание на территорию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</w:t>
      </w:r>
      <w:r w:rsidRPr="00E556DC">
        <w:rPr>
          <w:rStyle w:val="ab"/>
          <w:rFonts w:ascii="Arial" w:hAnsi="Arial" w:cs="Arial"/>
          <w:bCs/>
          <w:sz w:val="24"/>
          <w:szCs w:val="24"/>
        </w:rPr>
        <w:footnoteReference w:id="4"/>
      </w:r>
      <w:r w:rsidRPr="00E556DC">
        <w:rPr>
          <w:rFonts w:ascii="Arial" w:hAnsi="Arial" w:cs="Arial"/>
          <w:bCs/>
          <w:sz w:val="24"/>
          <w:szCs w:val="24"/>
        </w:rPr>
        <w:t>;</w:t>
      </w:r>
    </w:p>
    <w:p w:rsidR="00337227" w:rsidRPr="00E556DC" w:rsidRDefault="00337227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области, с целью получения субсидии из областного бюджета на софинансирование проекта.</w:t>
      </w:r>
    </w:p>
    <w:p w:rsidR="00337227" w:rsidRPr="00E556DC" w:rsidRDefault="00337227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 xml:space="preserve">5. Инициативный проект до его </w:t>
      </w:r>
      <w:r w:rsidR="00931E9F">
        <w:rPr>
          <w:rFonts w:ascii="Arial" w:hAnsi="Arial" w:cs="Arial"/>
          <w:bCs/>
          <w:sz w:val="24"/>
          <w:szCs w:val="24"/>
        </w:rPr>
        <w:t>внесения в Администрацию Верхнелюбажского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337227" w:rsidRPr="00E556DC" w:rsidRDefault="00337227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337227" w:rsidRPr="00E556DC" w:rsidRDefault="00337227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56DC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6. При внесении инициативного проекта в Администрацию Верхне</w:t>
      </w:r>
      <w:r w:rsidR="00931E9F">
        <w:rPr>
          <w:rFonts w:ascii="Arial" w:hAnsi="Arial" w:cs="Arial"/>
          <w:bCs/>
          <w:sz w:val="24"/>
          <w:szCs w:val="24"/>
        </w:rPr>
        <w:t xml:space="preserve">любажского </w:t>
      </w:r>
      <w:r w:rsidRPr="00E556DC">
        <w:rPr>
          <w:rFonts w:ascii="Arial" w:hAnsi="Arial" w:cs="Arial"/>
          <w:bCs/>
          <w:sz w:val="24"/>
          <w:szCs w:val="24"/>
        </w:rPr>
        <w:t>сельсовета Фатежского района инициаторы проекта прикладывают к нему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или его части, по форме.</w:t>
      </w:r>
    </w:p>
    <w:p w:rsidR="00337227" w:rsidRPr="00E556DC" w:rsidRDefault="00337227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2) количество присутствовавших граждан;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3) 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б) 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в) утверждение перечня и объемов работ по инициативному проекту;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lastRenderedPageBreak/>
        <w:t>г) принятие решения о размере софинансирования инициативного проекта жителями муниципального образования;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д)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е) уровень софинансирования инициативного проекта за счет бюджета муниципального образования;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ж) уровень софинансирования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з) вклад населения, юридических и физических лиц, индивидуальных предпринимателей, желающих принять участие в реализации инициативного проекта, в не денежной форме (трудовое участие, материалы, и другие формы);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и) принятие решения о порядке и сроках сбора средств софинансирования проекта;</w:t>
      </w:r>
    </w:p>
    <w:p w:rsidR="00337227" w:rsidRPr="00E556DC" w:rsidRDefault="00337227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к)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337227" w:rsidRPr="00E556DC" w:rsidRDefault="00337227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7. Администрация Верхне</w:t>
      </w:r>
      <w:r w:rsidR="00931E9F">
        <w:rPr>
          <w:rFonts w:ascii="Arial" w:hAnsi="Arial" w:cs="Arial"/>
          <w:bCs/>
          <w:sz w:val="24"/>
          <w:szCs w:val="24"/>
        </w:rPr>
        <w:t xml:space="preserve">любажского </w:t>
      </w:r>
      <w:r w:rsidRPr="00E556DC">
        <w:rPr>
          <w:rFonts w:ascii="Arial" w:hAnsi="Arial" w:cs="Arial"/>
          <w:bCs/>
          <w:sz w:val="24"/>
          <w:szCs w:val="24"/>
        </w:rPr>
        <w:t>сельсовета Фатежского района в течение трех рабочих дней со дня внесения инициативного проекта опубликовывает (обнародует) и размещ</w:t>
      </w:r>
      <w:r w:rsidR="00931E9F">
        <w:rPr>
          <w:rFonts w:ascii="Arial" w:hAnsi="Arial" w:cs="Arial"/>
          <w:bCs/>
          <w:sz w:val="24"/>
          <w:szCs w:val="24"/>
        </w:rPr>
        <w:t>ает на официальном сайте Верхнелюбажского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в информационно-телекоммуникационной сети «Интернет» (</w:t>
      </w:r>
      <w:r w:rsidR="00931E9F" w:rsidRPr="00931E9F">
        <w:rPr>
          <w:rFonts w:ascii="Arial" w:hAnsi="Arial" w:cs="Arial"/>
          <w:bCs/>
          <w:sz w:val="24"/>
          <w:szCs w:val="24"/>
          <w:lang w:val="en-US"/>
        </w:rPr>
        <w:t>https</w:t>
      </w:r>
      <w:r w:rsidR="00931E9F" w:rsidRPr="00931E9F">
        <w:rPr>
          <w:rFonts w:ascii="Arial" w:hAnsi="Arial" w:cs="Arial"/>
          <w:bCs/>
          <w:sz w:val="24"/>
          <w:szCs w:val="24"/>
        </w:rPr>
        <w:t>://моверхнелюбажский.рф/</w:t>
      </w:r>
      <w:r w:rsidRPr="00E556DC">
        <w:rPr>
          <w:rFonts w:ascii="Arial" w:hAnsi="Arial" w:cs="Arial"/>
          <w:bCs/>
          <w:sz w:val="24"/>
          <w:szCs w:val="24"/>
        </w:rPr>
        <w:t xml:space="preserve">) информацию о внесении инициативного проекта, с указанием сведений установленных пунктом 3 статьей 26.1 Федерального закона от 6 октября 2003 года № 131-ФЗ «Об общих принципах организации местного самоуправления в Российской Федерации». </w:t>
      </w:r>
    </w:p>
    <w:p w:rsidR="00337227" w:rsidRPr="00E556DC" w:rsidRDefault="00337227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 xml:space="preserve">Свои замечания и предложения </w:t>
      </w:r>
      <w:r w:rsidR="00931E9F">
        <w:rPr>
          <w:rFonts w:ascii="Arial" w:hAnsi="Arial" w:cs="Arial"/>
          <w:bCs/>
          <w:sz w:val="24"/>
          <w:szCs w:val="24"/>
        </w:rPr>
        <w:t>вправе направлять жители Верхнелюбажского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района, достигшие шестнадцатилетнего возраста.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8. Инициативный проект рассматривается Администрацией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в течение 30 дней со дня его внесения. По результатам рассмотрения инициативного проекта Администрация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принимает одно из следующих решений: 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Верхне</w:t>
      </w:r>
      <w:r w:rsidR="00931E9F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района, на соответствующие цели и (или) в соответствии с порядком составления и рассмотрения проекта местного бюджета;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2)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3)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9. Администрация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принимает решение об отказе в поддержке инициативного проекта в одном из следующих случаев: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lastRenderedPageBreak/>
        <w:t>1) несоблюдения установленного порядка внесения инициативного проекта и его рассмотрения;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Уставу муниципального образования «Верхне</w:t>
      </w:r>
      <w:r w:rsidR="00832A63">
        <w:rPr>
          <w:rFonts w:ascii="Arial" w:hAnsi="Arial" w:cs="Arial"/>
          <w:bCs/>
          <w:sz w:val="24"/>
          <w:szCs w:val="24"/>
        </w:rPr>
        <w:t>любажский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сельсовет» Фатежского района Курской области;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6) признания инициативного проекта не прошедшим конкурсный отбор.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10. Администрация вправе, а в случае, предусмотренном подпунктом 5 пункта 9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11. В случае, если в Администрацию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внесено несколько инициативных проектов, в том числе с описанием аналогичных по содержанию приоритетных проблем, Администрация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организует проведение конкурсного отбора и информирует об этом инициаторов проекта.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12. Проведение конкурсного отбора возлагается на коллегиальный орган - Конкурсную комиссию.</w:t>
      </w:r>
    </w:p>
    <w:p w:rsidR="00337227" w:rsidRPr="00E556DC" w:rsidRDefault="0033722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13. Состав Конкурсной комиссии формируется Администрацией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района. При этом половина от общего числа членов Конкурсной комиссии должна быть назначена на основе предложений Собрания депутатов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района.</w:t>
      </w:r>
    </w:p>
    <w:p w:rsidR="00337227" w:rsidRPr="00E556DC" w:rsidRDefault="00337227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Конкурсная комиссия по результатам рассмотрения инициативного проекта принимает одно из следующих решений:</w:t>
      </w:r>
    </w:p>
    <w:p w:rsidR="00337227" w:rsidRPr="00E556DC" w:rsidRDefault="00337227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 отбор;</w:t>
      </w:r>
    </w:p>
    <w:p w:rsidR="00337227" w:rsidRPr="00E556DC" w:rsidRDefault="00337227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37227" w:rsidRPr="00E556DC" w:rsidRDefault="0033722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14. Инициаторы проекта, другие граждане, проживающие на территории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37227" w:rsidRPr="00E556DC" w:rsidRDefault="0033722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556DC">
        <w:rPr>
          <w:rFonts w:ascii="Arial" w:hAnsi="Arial" w:cs="Arial"/>
          <w:bCs/>
          <w:sz w:val="24"/>
          <w:szCs w:val="24"/>
        </w:rPr>
        <w:t>15. Информация о рассмотрении инициативного проекта Администрацией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в информационно-телекоммуникационной сети «Интернет». Отчет Администрации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об итогах реализации инициативного проекта подлежит опубликованию (обнародованию) </w:t>
      </w:r>
      <w:r w:rsidRPr="00E556DC">
        <w:rPr>
          <w:rFonts w:ascii="Arial" w:hAnsi="Arial" w:cs="Arial"/>
          <w:bCs/>
          <w:sz w:val="24"/>
          <w:szCs w:val="24"/>
        </w:rPr>
        <w:lastRenderedPageBreak/>
        <w:t>и размещению на официальном сайте Верхне</w:t>
      </w:r>
      <w:r w:rsidR="00832A63">
        <w:rPr>
          <w:rFonts w:ascii="Arial" w:hAnsi="Arial" w:cs="Arial"/>
          <w:bCs/>
          <w:sz w:val="24"/>
          <w:szCs w:val="24"/>
        </w:rPr>
        <w:t>любажского</w:t>
      </w:r>
      <w:r w:rsidRPr="00E556DC">
        <w:rPr>
          <w:rFonts w:ascii="Arial" w:hAnsi="Arial" w:cs="Arial"/>
          <w:bCs/>
          <w:sz w:val="24"/>
          <w:szCs w:val="24"/>
        </w:rPr>
        <w:t xml:space="preserve"> сельсовета Фатежского 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37227" w:rsidRPr="00E556DC" w:rsidSect="00E556DC">
      <w:pgSz w:w="11906" w:h="16838"/>
      <w:pgMar w:top="1134" w:right="1247" w:bottom="1134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A7" w:rsidRDefault="004C6BA7" w:rsidP="00EC1A7C">
      <w:pPr>
        <w:spacing w:after="0" w:line="240" w:lineRule="auto"/>
      </w:pPr>
      <w:r>
        <w:separator/>
      </w:r>
    </w:p>
  </w:endnote>
  <w:endnote w:type="continuationSeparator" w:id="1">
    <w:p w:rsidR="004C6BA7" w:rsidRDefault="004C6BA7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A7" w:rsidRDefault="004C6BA7" w:rsidP="00EC1A7C">
      <w:pPr>
        <w:spacing w:after="0" w:line="240" w:lineRule="auto"/>
      </w:pPr>
      <w:r>
        <w:separator/>
      </w:r>
    </w:p>
  </w:footnote>
  <w:footnote w:type="continuationSeparator" w:id="1">
    <w:p w:rsidR="004C6BA7" w:rsidRDefault="004C6BA7" w:rsidP="00EC1A7C">
      <w:pPr>
        <w:spacing w:after="0" w:line="240" w:lineRule="auto"/>
      </w:pPr>
      <w:r>
        <w:continuationSeparator/>
      </w:r>
    </w:p>
  </w:footnote>
  <w:footnote w:id="2">
    <w:p w:rsidR="00337227" w:rsidRDefault="00337227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337227" w:rsidRDefault="00337227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337227" w:rsidRDefault="00337227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27" w:rsidRDefault="00C76E7C">
    <w:pPr>
      <w:pStyle w:val="ac"/>
      <w:jc w:val="center"/>
    </w:pPr>
    <w:fldSimple w:instr="PAGE   \* MERGEFORMAT">
      <w:r w:rsidR="00832A63">
        <w:rPr>
          <w:noProof/>
        </w:rPr>
        <w:t>4</w:t>
      </w:r>
    </w:fldSimple>
  </w:p>
  <w:p w:rsidR="00337227" w:rsidRDefault="0033722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0C6"/>
    <w:rsid w:val="00012EB9"/>
    <w:rsid w:val="00024369"/>
    <w:rsid w:val="000320E8"/>
    <w:rsid w:val="00042AD2"/>
    <w:rsid w:val="000640D6"/>
    <w:rsid w:val="0007252E"/>
    <w:rsid w:val="00126A50"/>
    <w:rsid w:val="00175D67"/>
    <w:rsid w:val="001E36F3"/>
    <w:rsid w:val="0021166E"/>
    <w:rsid w:val="002166FB"/>
    <w:rsid w:val="00221303"/>
    <w:rsid w:val="00267487"/>
    <w:rsid w:val="002A3103"/>
    <w:rsid w:val="002B0CBC"/>
    <w:rsid w:val="002B1E98"/>
    <w:rsid w:val="002E58C8"/>
    <w:rsid w:val="002F1324"/>
    <w:rsid w:val="002F5C86"/>
    <w:rsid w:val="00337227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07FE"/>
    <w:rsid w:val="004B2A4F"/>
    <w:rsid w:val="004C343F"/>
    <w:rsid w:val="004C6BA7"/>
    <w:rsid w:val="004F502E"/>
    <w:rsid w:val="005111D8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339B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8213E"/>
    <w:rsid w:val="0082011B"/>
    <w:rsid w:val="00830E8E"/>
    <w:rsid w:val="00832A63"/>
    <w:rsid w:val="008478C3"/>
    <w:rsid w:val="008614E9"/>
    <w:rsid w:val="008E1505"/>
    <w:rsid w:val="008F5CE6"/>
    <w:rsid w:val="009228A6"/>
    <w:rsid w:val="009240DB"/>
    <w:rsid w:val="00931E9F"/>
    <w:rsid w:val="00933EDF"/>
    <w:rsid w:val="0094041F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268C"/>
    <w:rsid w:val="00B77B58"/>
    <w:rsid w:val="00B91E04"/>
    <w:rsid w:val="00BF3F37"/>
    <w:rsid w:val="00C03981"/>
    <w:rsid w:val="00C76E7C"/>
    <w:rsid w:val="00C80BDE"/>
    <w:rsid w:val="00C8350B"/>
    <w:rsid w:val="00C95D6A"/>
    <w:rsid w:val="00CC0683"/>
    <w:rsid w:val="00CD02A9"/>
    <w:rsid w:val="00D03725"/>
    <w:rsid w:val="00D1581F"/>
    <w:rsid w:val="00D22E99"/>
    <w:rsid w:val="00D5158F"/>
    <w:rsid w:val="00D91254"/>
    <w:rsid w:val="00D94A15"/>
    <w:rsid w:val="00DB7E9F"/>
    <w:rsid w:val="00DD513B"/>
    <w:rsid w:val="00DD5DAA"/>
    <w:rsid w:val="00DD7BF6"/>
    <w:rsid w:val="00E069D0"/>
    <w:rsid w:val="00E21B92"/>
    <w:rsid w:val="00E556DC"/>
    <w:rsid w:val="00E6316E"/>
    <w:rsid w:val="00E96E8E"/>
    <w:rsid w:val="00EC1A7C"/>
    <w:rsid w:val="00F000C3"/>
    <w:rsid w:val="00F2368A"/>
    <w:rsid w:val="00F40DAF"/>
    <w:rsid w:val="00F413C7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E96E8E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EC1A7C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EC1A7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F5C86"/>
    <w:rPr>
      <w:rFonts w:cs="Times New Roman"/>
    </w:rPr>
  </w:style>
  <w:style w:type="paragraph" w:styleId="ae">
    <w:name w:val="footer"/>
    <w:basedOn w:val="a"/>
    <w:link w:val="af"/>
    <w:uiPriority w:val="99"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F5C86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Верхнелюбажский СС</cp:lastModifiedBy>
  <cp:revision>6</cp:revision>
  <cp:lastPrinted>2021-04-13T07:23:00Z</cp:lastPrinted>
  <dcterms:created xsi:type="dcterms:W3CDTF">2021-01-21T14:18:00Z</dcterms:created>
  <dcterms:modified xsi:type="dcterms:W3CDTF">2021-09-29T08:38:00Z</dcterms:modified>
</cp:coreProperties>
</file>